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ayout w:type="fixed"/>
        <w:tblLook w:val="04A0" w:firstRow="1" w:lastRow="0" w:firstColumn="1" w:lastColumn="0" w:noHBand="0" w:noVBand="1"/>
      </w:tblPr>
      <w:tblGrid>
        <w:gridCol w:w="2254"/>
        <w:gridCol w:w="2254"/>
        <w:gridCol w:w="6060"/>
      </w:tblGrid>
      <w:tr w:rsidR="00397C2C" w:rsidRPr="00821FD7" w14:paraId="24587C89" w14:textId="77777777" w:rsidTr="008A5E2E">
        <w:trPr>
          <w:trHeight w:val="1155"/>
        </w:trPr>
        <w:tc>
          <w:tcPr>
            <w:tcW w:w="10568" w:type="dxa"/>
            <w:gridSpan w:val="3"/>
            <w:tcBorders>
              <w:top w:val="single" w:sz="8" w:space="0" w:color="auto"/>
              <w:left w:val="single" w:sz="8" w:space="0" w:color="auto"/>
              <w:bottom w:val="single" w:sz="8" w:space="0" w:color="auto"/>
              <w:right w:val="single" w:sz="8" w:space="0" w:color="auto"/>
            </w:tcBorders>
            <w:shd w:val="clear" w:color="auto" w:fill="002060"/>
            <w:vAlign w:val="center"/>
          </w:tcPr>
          <w:p w14:paraId="3DA05B75" w14:textId="77777777" w:rsidR="00397C2C" w:rsidRPr="00821FD7" w:rsidRDefault="00397C2C" w:rsidP="008A5E2E">
            <w:pPr>
              <w:jc w:val="center"/>
              <w:rPr>
                <w:rFonts w:ascii="Calibri" w:eastAsia="Calibri Light" w:hAnsi="Calibri" w:cs="Calibri"/>
                <w:b/>
                <w:bCs/>
                <w:color w:val="FFFFFF" w:themeColor="background1"/>
                <w:sz w:val="32"/>
                <w:szCs w:val="32"/>
              </w:rPr>
            </w:pPr>
            <w:r w:rsidRPr="00821FD7">
              <w:rPr>
                <w:rFonts w:ascii="Calibri" w:eastAsia="Calibri Light" w:hAnsi="Calibri" w:cs="Calibri"/>
                <w:b/>
                <w:bCs/>
                <w:color w:val="FFFFFF" w:themeColor="background1"/>
                <w:sz w:val="32"/>
                <w:szCs w:val="32"/>
              </w:rPr>
              <w:t>FICHE DE POSTE</w:t>
            </w:r>
          </w:p>
          <w:p w14:paraId="4BE17BD5" w14:textId="1FDF6836" w:rsidR="00397C2C" w:rsidRPr="00821FD7" w:rsidRDefault="00397C2C" w:rsidP="008A5E2E">
            <w:pPr>
              <w:jc w:val="center"/>
              <w:rPr>
                <w:rFonts w:ascii="Calibri" w:eastAsia="Calibri Light" w:hAnsi="Calibri" w:cs="Calibri"/>
                <w:b/>
                <w:bCs/>
                <w:color w:val="FFFFFF" w:themeColor="background1"/>
                <w:sz w:val="32"/>
                <w:szCs w:val="32"/>
              </w:rPr>
            </w:pPr>
            <w:r w:rsidRPr="00821FD7">
              <w:rPr>
                <w:rFonts w:ascii="Calibri" w:eastAsia="Calibri Light" w:hAnsi="Calibri" w:cs="Calibri"/>
                <w:b/>
                <w:bCs/>
                <w:color w:val="FFFFFF" w:themeColor="background1"/>
                <w:sz w:val="32"/>
                <w:szCs w:val="32"/>
              </w:rPr>
              <w:t>Laboratoire de Virologie – Montpellier</w:t>
            </w:r>
          </w:p>
        </w:tc>
      </w:tr>
      <w:tr w:rsidR="00397C2C" w:rsidRPr="00821FD7" w14:paraId="7EF20733" w14:textId="77777777" w:rsidTr="008A5E2E">
        <w:trPr>
          <w:trHeight w:val="420"/>
        </w:trPr>
        <w:tc>
          <w:tcPr>
            <w:tcW w:w="4508" w:type="dxa"/>
            <w:gridSpan w:val="2"/>
            <w:tcBorders>
              <w:top w:val="single" w:sz="8" w:space="0" w:color="auto"/>
              <w:left w:val="single" w:sz="8" w:space="0" w:color="auto"/>
              <w:bottom w:val="single" w:sz="8" w:space="0" w:color="auto"/>
              <w:right w:val="single" w:sz="8" w:space="0" w:color="auto"/>
            </w:tcBorders>
            <w:vAlign w:val="center"/>
          </w:tcPr>
          <w:p w14:paraId="71AE6BA8" w14:textId="4D697105" w:rsidR="00397C2C" w:rsidRPr="00821FD7" w:rsidRDefault="00397C2C" w:rsidP="008A5E2E">
            <w:pPr>
              <w:jc w:val="center"/>
              <w:rPr>
                <w:rFonts w:ascii="Calibri" w:eastAsia="Calibri Light" w:hAnsi="Calibri" w:cs="Calibri"/>
              </w:rPr>
            </w:pPr>
            <w:r w:rsidRPr="00821FD7">
              <w:rPr>
                <w:rFonts w:ascii="Calibri" w:eastAsia="Calibri Light" w:hAnsi="Calibri" w:cs="Calibri"/>
              </w:rPr>
              <w:t>Date création : 08/12/22</w:t>
            </w:r>
          </w:p>
        </w:tc>
        <w:tc>
          <w:tcPr>
            <w:tcW w:w="6060" w:type="dxa"/>
            <w:tcBorders>
              <w:top w:val="nil"/>
              <w:left w:val="nil"/>
              <w:bottom w:val="single" w:sz="8" w:space="0" w:color="auto"/>
              <w:right w:val="single" w:sz="8" w:space="0" w:color="auto"/>
            </w:tcBorders>
            <w:vAlign w:val="center"/>
          </w:tcPr>
          <w:p w14:paraId="4B650EB5" w14:textId="571804D3" w:rsidR="00397C2C" w:rsidRPr="00821FD7" w:rsidRDefault="00397C2C" w:rsidP="008A5E2E">
            <w:pPr>
              <w:jc w:val="center"/>
              <w:rPr>
                <w:rFonts w:ascii="Calibri" w:eastAsia="Calibri Light" w:hAnsi="Calibri" w:cs="Calibri"/>
              </w:rPr>
            </w:pPr>
            <w:r w:rsidRPr="00821FD7">
              <w:rPr>
                <w:rFonts w:ascii="Calibri" w:eastAsia="Calibri Light" w:hAnsi="Calibri" w:cs="Calibri"/>
              </w:rPr>
              <w:t>Rédigé par</w:t>
            </w:r>
            <w:r w:rsidR="00B444DF" w:rsidRPr="00821FD7">
              <w:rPr>
                <w:rFonts w:ascii="Calibri" w:eastAsia="Calibri Light" w:hAnsi="Calibri" w:cs="Calibri"/>
              </w:rPr>
              <w:t xml:space="preserve"> Steven Henry et</w:t>
            </w:r>
            <w:r w:rsidRPr="00821FD7">
              <w:rPr>
                <w:rFonts w:ascii="Calibri" w:eastAsia="Calibri Light" w:hAnsi="Calibri" w:cs="Calibri"/>
              </w:rPr>
              <w:t xml:space="preserve"> </w:t>
            </w:r>
            <w:r w:rsidR="005007F8" w:rsidRPr="00821FD7">
              <w:rPr>
                <w:rFonts w:ascii="Calibri" w:eastAsia="Calibri Light" w:hAnsi="Calibri" w:cs="Calibri"/>
              </w:rPr>
              <w:t xml:space="preserve">Pauline Marianini </w:t>
            </w:r>
          </w:p>
        </w:tc>
      </w:tr>
      <w:tr w:rsidR="00397C2C" w:rsidRPr="00821FD7" w14:paraId="7600F299" w14:textId="77777777" w:rsidTr="008A5E2E">
        <w:trPr>
          <w:trHeight w:val="450"/>
        </w:trPr>
        <w:tc>
          <w:tcPr>
            <w:tcW w:w="4508" w:type="dxa"/>
            <w:gridSpan w:val="2"/>
            <w:tcBorders>
              <w:top w:val="single" w:sz="8" w:space="0" w:color="auto"/>
              <w:left w:val="single" w:sz="8" w:space="0" w:color="auto"/>
              <w:bottom w:val="single" w:sz="8" w:space="0" w:color="auto"/>
              <w:right w:val="single" w:sz="8" w:space="0" w:color="auto"/>
            </w:tcBorders>
            <w:vAlign w:val="center"/>
          </w:tcPr>
          <w:p w14:paraId="260B1A61" w14:textId="655E4CAD" w:rsidR="00397C2C" w:rsidRPr="00821FD7" w:rsidRDefault="00397C2C" w:rsidP="008A5E2E">
            <w:pPr>
              <w:jc w:val="center"/>
              <w:rPr>
                <w:rFonts w:ascii="Calibri" w:eastAsia="Calibri Light" w:hAnsi="Calibri" w:cs="Calibri"/>
              </w:rPr>
            </w:pPr>
            <w:r w:rsidRPr="00821FD7">
              <w:rPr>
                <w:rFonts w:ascii="Calibri" w:eastAsia="Calibri Light" w:hAnsi="Calibri" w:cs="Calibri"/>
              </w:rPr>
              <w:t xml:space="preserve">Date de la révision : </w:t>
            </w:r>
            <w:r w:rsidR="00793A08" w:rsidRPr="00821FD7">
              <w:rPr>
                <w:rFonts w:ascii="Calibri" w:eastAsia="Calibri Light" w:hAnsi="Calibri" w:cs="Calibri"/>
              </w:rPr>
              <w:t>09/12/22</w:t>
            </w:r>
          </w:p>
        </w:tc>
        <w:tc>
          <w:tcPr>
            <w:tcW w:w="6060" w:type="dxa"/>
            <w:tcBorders>
              <w:top w:val="single" w:sz="8" w:space="0" w:color="auto"/>
              <w:left w:val="nil"/>
              <w:bottom w:val="single" w:sz="8" w:space="0" w:color="auto"/>
              <w:right w:val="single" w:sz="8" w:space="0" w:color="auto"/>
            </w:tcBorders>
            <w:vAlign w:val="center"/>
          </w:tcPr>
          <w:p w14:paraId="12FFAF9E" w14:textId="4564C834" w:rsidR="00397C2C" w:rsidRPr="00821FD7" w:rsidRDefault="00397C2C" w:rsidP="008A5E2E">
            <w:pPr>
              <w:jc w:val="center"/>
              <w:rPr>
                <w:rFonts w:ascii="Calibri" w:eastAsia="Calibri Light" w:hAnsi="Calibri" w:cs="Calibri"/>
              </w:rPr>
            </w:pPr>
            <w:r w:rsidRPr="00821FD7">
              <w:rPr>
                <w:rFonts w:ascii="Calibri" w:eastAsia="Calibri Light" w:hAnsi="Calibri" w:cs="Calibri"/>
              </w:rPr>
              <w:t>Vérifié par Justine Maroilley</w:t>
            </w:r>
          </w:p>
        </w:tc>
      </w:tr>
      <w:tr w:rsidR="00397C2C" w:rsidRPr="00821FD7" w14:paraId="26181A2D" w14:textId="77777777" w:rsidTr="008A5E2E">
        <w:trPr>
          <w:trHeight w:val="1035"/>
        </w:trPr>
        <w:tc>
          <w:tcPr>
            <w:tcW w:w="2254"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1D67CC3F"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LOCALISATION</w:t>
            </w:r>
          </w:p>
        </w:tc>
        <w:tc>
          <w:tcPr>
            <w:tcW w:w="8314" w:type="dxa"/>
            <w:gridSpan w:val="2"/>
            <w:tcBorders>
              <w:top w:val="nil"/>
              <w:left w:val="single" w:sz="8" w:space="0" w:color="auto"/>
              <w:bottom w:val="single" w:sz="8" w:space="0" w:color="auto"/>
              <w:right w:val="single" w:sz="8" w:space="0" w:color="auto"/>
            </w:tcBorders>
            <w:vAlign w:val="center"/>
          </w:tcPr>
          <w:p w14:paraId="32135FAF" w14:textId="16344D54" w:rsidR="00397C2C" w:rsidRPr="00821FD7" w:rsidRDefault="00397C2C" w:rsidP="00821FD7">
            <w:pPr>
              <w:spacing w:after="0"/>
              <w:rPr>
                <w:rFonts w:ascii="Calibri" w:eastAsia="Calibri Light" w:hAnsi="Calibri" w:cs="Calibri"/>
              </w:rPr>
            </w:pPr>
            <w:r w:rsidRPr="00821FD7">
              <w:rPr>
                <w:rFonts w:ascii="Calibri" w:eastAsia="Calibri Light" w:hAnsi="Calibri" w:cs="Calibri"/>
                <w:b/>
                <w:bCs/>
                <w:color w:val="002060"/>
              </w:rPr>
              <w:t xml:space="preserve">Pôle </w:t>
            </w:r>
            <w:r w:rsidRPr="00821FD7">
              <w:rPr>
                <w:rFonts w:ascii="Calibri" w:eastAsia="Calibri Light" w:hAnsi="Calibri" w:cs="Calibri"/>
                <w:color w:val="002060"/>
              </w:rPr>
              <w:t>:</w:t>
            </w:r>
            <w:r w:rsidRPr="00821FD7">
              <w:rPr>
                <w:rFonts w:ascii="Calibri" w:eastAsia="Calibri Light" w:hAnsi="Calibri" w:cs="Calibri"/>
              </w:rPr>
              <w:t xml:space="preserve"> Biologie-Pathologie</w:t>
            </w:r>
          </w:p>
          <w:p w14:paraId="2C4A8B66" w14:textId="13C2DFFB" w:rsidR="00397C2C" w:rsidRPr="00821FD7" w:rsidRDefault="00397C2C" w:rsidP="00821FD7">
            <w:pPr>
              <w:spacing w:after="0"/>
              <w:rPr>
                <w:rFonts w:ascii="Calibri" w:eastAsia="Calibri Light" w:hAnsi="Calibri" w:cs="Calibri"/>
              </w:rPr>
            </w:pPr>
            <w:r w:rsidRPr="00821FD7">
              <w:rPr>
                <w:rFonts w:ascii="Calibri" w:eastAsia="Calibri Light" w:hAnsi="Calibri" w:cs="Calibri"/>
                <w:b/>
                <w:bCs/>
                <w:color w:val="002060"/>
              </w:rPr>
              <w:t>Site</w:t>
            </w:r>
            <w:r w:rsidRPr="00821FD7">
              <w:rPr>
                <w:rFonts w:ascii="Calibri" w:eastAsia="Calibri Light" w:hAnsi="Calibri" w:cs="Calibri"/>
              </w:rPr>
              <w:t xml:space="preserve"> : Hôpital Lapeyronie et Hôpital St </w:t>
            </w:r>
            <w:r w:rsidR="00156D67" w:rsidRPr="00821FD7">
              <w:rPr>
                <w:rFonts w:ascii="Calibri" w:eastAsia="Calibri Light" w:hAnsi="Calibri" w:cs="Calibri"/>
              </w:rPr>
              <w:t>E</w:t>
            </w:r>
            <w:r w:rsidRPr="00821FD7">
              <w:rPr>
                <w:rFonts w:ascii="Calibri" w:eastAsia="Calibri Light" w:hAnsi="Calibri" w:cs="Calibri"/>
              </w:rPr>
              <w:t xml:space="preserve">loi </w:t>
            </w:r>
          </w:p>
          <w:p w14:paraId="42D2A531" w14:textId="7E0A12B3" w:rsidR="00397C2C" w:rsidRPr="00821FD7" w:rsidRDefault="00397C2C" w:rsidP="008A5E2E">
            <w:pPr>
              <w:rPr>
                <w:rFonts w:ascii="Calibri" w:eastAsia="Calibri Light" w:hAnsi="Calibri" w:cs="Calibri"/>
              </w:rPr>
            </w:pPr>
            <w:r w:rsidRPr="00821FD7">
              <w:rPr>
                <w:rFonts w:ascii="Calibri" w:eastAsia="Calibri Light" w:hAnsi="Calibri" w:cs="Calibri"/>
                <w:b/>
                <w:bCs/>
                <w:color w:val="002060"/>
              </w:rPr>
              <w:t>Service</w:t>
            </w:r>
            <w:r w:rsidRPr="00821FD7">
              <w:rPr>
                <w:rFonts w:ascii="Calibri" w:eastAsia="Calibri Light" w:hAnsi="Calibri" w:cs="Calibri"/>
              </w:rPr>
              <w:t xml:space="preserve"> : Laboratoire de Virologie</w:t>
            </w:r>
          </w:p>
        </w:tc>
      </w:tr>
      <w:tr w:rsidR="00397C2C" w:rsidRPr="00821FD7" w14:paraId="49A542B3" w14:textId="77777777" w:rsidTr="008A5E2E">
        <w:tc>
          <w:tcPr>
            <w:tcW w:w="2254"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05B0EDDE"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EQUIPE</w:t>
            </w:r>
          </w:p>
        </w:tc>
        <w:tc>
          <w:tcPr>
            <w:tcW w:w="8314" w:type="dxa"/>
            <w:gridSpan w:val="2"/>
            <w:tcBorders>
              <w:top w:val="single" w:sz="8" w:space="0" w:color="auto"/>
              <w:left w:val="single" w:sz="8" w:space="0" w:color="auto"/>
              <w:bottom w:val="single" w:sz="8" w:space="0" w:color="auto"/>
              <w:right w:val="single" w:sz="8" w:space="0" w:color="auto"/>
            </w:tcBorders>
            <w:vAlign w:val="center"/>
          </w:tcPr>
          <w:p w14:paraId="6FA215FE" w14:textId="42ECBE13" w:rsidR="00397C2C" w:rsidRPr="00821FD7" w:rsidRDefault="00397C2C" w:rsidP="00821FD7">
            <w:pPr>
              <w:spacing w:after="0"/>
              <w:rPr>
                <w:rFonts w:ascii="Calibri" w:eastAsia="Calibri Light" w:hAnsi="Calibri" w:cs="Calibri"/>
              </w:rPr>
            </w:pPr>
            <w:r w:rsidRPr="00821FD7">
              <w:rPr>
                <w:rFonts w:ascii="Calibri" w:eastAsia="Calibri Light" w:hAnsi="Calibri" w:cs="Calibri"/>
                <w:b/>
                <w:bCs/>
                <w:color w:val="002060"/>
              </w:rPr>
              <w:t>Chef de service</w:t>
            </w:r>
            <w:r w:rsidRPr="00821FD7">
              <w:rPr>
                <w:rFonts w:ascii="Calibri" w:eastAsia="Calibri Light" w:hAnsi="Calibri" w:cs="Calibri"/>
                <w:b/>
                <w:bCs/>
                <w:color w:val="0070C0"/>
              </w:rPr>
              <w:t xml:space="preserve"> </w:t>
            </w:r>
            <w:r w:rsidRPr="00821FD7">
              <w:rPr>
                <w:rFonts w:ascii="Calibri" w:eastAsia="Calibri Light" w:hAnsi="Calibri" w:cs="Calibri"/>
              </w:rPr>
              <w:t xml:space="preserve">: Edouard </w:t>
            </w:r>
            <w:r w:rsidR="005007F8" w:rsidRPr="00821FD7">
              <w:rPr>
                <w:rFonts w:ascii="Calibri" w:eastAsia="Calibri Light" w:hAnsi="Calibri" w:cs="Calibri"/>
              </w:rPr>
              <w:t>TUAILLON</w:t>
            </w:r>
            <w:r w:rsidRPr="00821FD7">
              <w:rPr>
                <w:rFonts w:ascii="Calibri" w:eastAsia="Calibri Light" w:hAnsi="Calibri" w:cs="Calibri"/>
              </w:rPr>
              <w:t xml:space="preserve"> </w:t>
            </w:r>
            <w:r w:rsidR="00EB3E7C" w:rsidRPr="00821FD7">
              <w:rPr>
                <w:rFonts w:ascii="Calibri" w:eastAsia="Calibri Light" w:hAnsi="Calibri" w:cs="Calibri"/>
              </w:rPr>
              <w:t>(Lapeyronie) &amp; Vincent FOULONGNE (St Eloi)</w:t>
            </w:r>
          </w:p>
          <w:p w14:paraId="3832A1E4" w14:textId="1E74CF17" w:rsidR="00397C2C" w:rsidRPr="00821FD7" w:rsidRDefault="00397C2C" w:rsidP="00821FD7">
            <w:pPr>
              <w:spacing w:after="0"/>
              <w:rPr>
                <w:rFonts w:ascii="Calibri" w:eastAsia="Calibri Light" w:hAnsi="Calibri" w:cs="Calibri"/>
              </w:rPr>
            </w:pPr>
            <w:r w:rsidRPr="00821FD7">
              <w:rPr>
                <w:rFonts w:ascii="Calibri" w:eastAsia="Calibri Light" w:hAnsi="Calibri" w:cs="Calibri"/>
                <w:b/>
                <w:bCs/>
                <w:color w:val="002060"/>
              </w:rPr>
              <w:t>Biologistes</w:t>
            </w:r>
            <w:r w:rsidRPr="00821FD7">
              <w:rPr>
                <w:rFonts w:ascii="Calibri" w:eastAsia="Calibri Light" w:hAnsi="Calibri" w:cs="Calibri"/>
                <w:color w:val="002060"/>
              </w:rPr>
              <w:t> </w:t>
            </w:r>
            <w:r w:rsidR="00EB3E7C" w:rsidRPr="00821FD7">
              <w:rPr>
                <w:rFonts w:ascii="Calibri" w:eastAsia="Calibri Light" w:hAnsi="Calibri" w:cs="Calibri"/>
              </w:rPr>
              <w:t>: 2 assistants (AHU/AS), 2 PH, 1 PA, 1</w:t>
            </w:r>
            <w:r w:rsidRPr="00821FD7">
              <w:rPr>
                <w:rFonts w:ascii="Calibri" w:eastAsia="Calibri Light" w:hAnsi="Calibri" w:cs="Calibri"/>
              </w:rPr>
              <w:t xml:space="preserve"> MCU-PH, </w:t>
            </w:r>
            <w:r w:rsidR="00EB3E7C" w:rsidRPr="00821FD7">
              <w:rPr>
                <w:rFonts w:ascii="Calibri" w:eastAsia="Calibri Light" w:hAnsi="Calibri" w:cs="Calibri"/>
              </w:rPr>
              <w:t xml:space="preserve">2 </w:t>
            </w:r>
            <w:r w:rsidRPr="00821FD7">
              <w:rPr>
                <w:rFonts w:ascii="Calibri" w:eastAsia="Calibri Light" w:hAnsi="Calibri" w:cs="Calibri"/>
              </w:rPr>
              <w:t>PU-PH</w:t>
            </w:r>
          </w:p>
          <w:p w14:paraId="097981F8" w14:textId="21BDDA1C" w:rsidR="00397C2C" w:rsidRPr="00821FD7" w:rsidRDefault="00397C2C" w:rsidP="00821FD7">
            <w:pPr>
              <w:spacing w:after="0"/>
              <w:rPr>
                <w:rFonts w:ascii="Calibri" w:eastAsia="Calibri Light" w:hAnsi="Calibri" w:cs="Calibri"/>
              </w:rPr>
            </w:pPr>
            <w:r w:rsidRPr="00821FD7">
              <w:rPr>
                <w:rFonts w:ascii="Calibri" w:eastAsia="Calibri Light" w:hAnsi="Calibri" w:cs="Calibri"/>
                <w:b/>
                <w:bCs/>
                <w:color w:val="002060"/>
              </w:rPr>
              <w:t xml:space="preserve">Internes </w:t>
            </w:r>
            <w:r w:rsidRPr="00821FD7">
              <w:rPr>
                <w:rFonts w:ascii="Calibri" w:eastAsia="Calibri Light" w:hAnsi="Calibri" w:cs="Calibri"/>
              </w:rPr>
              <w:t>: idéalement 2 internes</w:t>
            </w:r>
          </w:p>
          <w:p w14:paraId="157BCE47" w14:textId="3530F30E" w:rsidR="00397C2C" w:rsidRPr="00821FD7" w:rsidRDefault="00397C2C" w:rsidP="008A5E2E">
            <w:pPr>
              <w:rPr>
                <w:rFonts w:ascii="Calibri" w:eastAsia="Calibri Light" w:hAnsi="Calibri" w:cs="Calibri"/>
              </w:rPr>
            </w:pPr>
            <w:r w:rsidRPr="00821FD7">
              <w:rPr>
                <w:rFonts w:ascii="Calibri" w:eastAsia="Calibri Light" w:hAnsi="Calibri" w:cs="Calibri"/>
                <w:b/>
                <w:bCs/>
                <w:color w:val="002060"/>
              </w:rPr>
              <w:t>Techniciens</w:t>
            </w:r>
            <w:r w:rsidRPr="00821FD7">
              <w:rPr>
                <w:rFonts w:ascii="Calibri" w:eastAsia="Calibri Light" w:hAnsi="Calibri" w:cs="Calibri"/>
                <w:color w:val="002060"/>
              </w:rPr>
              <w:t xml:space="preserve"> </w:t>
            </w:r>
            <w:r w:rsidRPr="00821FD7">
              <w:rPr>
                <w:rFonts w:ascii="Calibri" w:eastAsia="Calibri Light" w:hAnsi="Calibri" w:cs="Calibri"/>
              </w:rPr>
              <w:t>:</w:t>
            </w:r>
            <w:r w:rsidR="00EB3E7C" w:rsidRPr="00821FD7">
              <w:rPr>
                <w:rFonts w:ascii="Calibri" w:eastAsia="Calibri Light" w:hAnsi="Calibri" w:cs="Calibri"/>
              </w:rPr>
              <w:t> 7 à 10 techniciens sur chacun des 2 sites, 2 ingénieurs</w:t>
            </w:r>
          </w:p>
        </w:tc>
      </w:tr>
      <w:tr w:rsidR="00397C2C" w:rsidRPr="00821FD7" w14:paraId="0CE59FF1" w14:textId="77777777" w:rsidTr="008A5E2E">
        <w:trPr>
          <w:trHeight w:val="465"/>
        </w:trPr>
        <w:tc>
          <w:tcPr>
            <w:tcW w:w="2254"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63FC9CC0"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AGREMENTS</w:t>
            </w:r>
          </w:p>
        </w:tc>
        <w:tc>
          <w:tcPr>
            <w:tcW w:w="8314" w:type="dxa"/>
            <w:gridSpan w:val="2"/>
            <w:tcBorders>
              <w:top w:val="single" w:sz="8" w:space="0" w:color="auto"/>
              <w:left w:val="single" w:sz="8" w:space="0" w:color="auto"/>
              <w:bottom w:val="single" w:sz="8" w:space="0" w:color="auto"/>
              <w:right w:val="single" w:sz="8" w:space="0" w:color="auto"/>
            </w:tcBorders>
            <w:vAlign w:val="center"/>
          </w:tcPr>
          <w:p w14:paraId="6D1655C7" w14:textId="384C997E" w:rsidR="00397C2C" w:rsidRPr="00821FD7" w:rsidRDefault="00397C2C" w:rsidP="008A5E2E">
            <w:pPr>
              <w:rPr>
                <w:rFonts w:ascii="Calibri" w:eastAsia="Calibri Light" w:hAnsi="Calibri" w:cs="Calibri"/>
              </w:rPr>
            </w:pPr>
            <w:r w:rsidRPr="00821FD7">
              <w:rPr>
                <w:rFonts w:ascii="Calibri" w:eastAsia="Calibri Light" w:hAnsi="Calibri" w:cs="Calibri"/>
              </w:rPr>
              <w:t xml:space="preserve">Interne de phase socle, approfondissement, consolidation </w:t>
            </w:r>
          </w:p>
        </w:tc>
      </w:tr>
      <w:tr w:rsidR="00397C2C" w:rsidRPr="00821FD7" w14:paraId="1BF1929C" w14:textId="77777777" w:rsidTr="008A5E2E">
        <w:trPr>
          <w:trHeight w:val="6705"/>
        </w:trPr>
        <w:tc>
          <w:tcPr>
            <w:tcW w:w="2254"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6035A2B6"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PROFIL DE L’INTERNE</w:t>
            </w:r>
          </w:p>
          <w:p w14:paraId="04B008DF"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 xml:space="preserve"> </w:t>
            </w:r>
          </w:p>
        </w:tc>
        <w:tc>
          <w:tcPr>
            <w:tcW w:w="8314" w:type="dxa"/>
            <w:gridSpan w:val="2"/>
            <w:tcBorders>
              <w:top w:val="single" w:sz="8" w:space="0" w:color="auto"/>
              <w:left w:val="single" w:sz="8" w:space="0" w:color="auto"/>
              <w:bottom w:val="single" w:sz="8" w:space="0" w:color="auto"/>
              <w:right w:val="single" w:sz="8" w:space="0" w:color="auto"/>
            </w:tcBorders>
            <w:vAlign w:val="center"/>
          </w:tcPr>
          <w:p w14:paraId="6F10FF7A" w14:textId="01B1F7F2" w:rsidR="00397C2C" w:rsidRPr="00821FD7" w:rsidRDefault="00397C2C" w:rsidP="0036604B">
            <w:pPr>
              <w:rPr>
                <w:rFonts w:ascii="Calibri" w:eastAsia="Calibri Light" w:hAnsi="Calibri" w:cs="Calibri"/>
              </w:rPr>
            </w:pPr>
            <w:r w:rsidRPr="00821FD7">
              <w:rPr>
                <w:rFonts w:ascii="Calibri" w:eastAsia="Calibri Light" w:hAnsi="Calibri" w:cs="Calibri"/>
                <w:b/>
                <w:bCs/>
                <w:color w:val="1F3864" w:themeColor="accent1" w:themeShade="80"/>
                <w:u w:val="single"/>
              </w:rPr>
              <w:t>Horaires :</w:t>
            </w:r>
            <w:r w:rsidR="0036604B" w:rsidRPr="00821FD7">
              <w:rPr>
                <w:rFonts w:ascii="Calibri" w:eastAsia="Calibri Light" w:hAnsi="Calibri" w:cs="Calibri"/>
              </w:rPr>
              <w:t xml:space="preserve"> 9h-12h30</w:t>
            </w:r>
            <w:r w:rsidR="00112456">
              <w:rPr>
                <w:rFonts w:ascii="Calibri" w:eastAsia="Calibri Light" w:hAnsi="Calibri" w:cs="Calibri"/>
              </w:rPr>
              <w:t xml:space="preserve"> et</w:t>
            </w:r>
            <w:r w:rsidR="0036604B" w:rsidRPr="00821FD7">
              <w:rPr>
                <w:rFonts w:ascii="Calibri" w:eastAsia="Calibri Light" w:hAnsi="Calibri" w:cs="Calibri"/>
              </w:rPr>
              <w:t xml:space="preserve"> 14h-17h (p</w:t>
            </w:r>
            <w:r w:rsidRPr="00821FD7">
              <w:rPr>
                <w:rFonts w:ascii="Calibri" w:eastAsia="Calibri Light" w:hAnsi="Calibri" w:cs="Calibri"/>
              </w:rPr>
              <w:t>as d’astreinte en semaine</w:t>
            </w:r>
            <w:r w:rsidR="005007F8" w:rsidRPr="00821FD7">
              <w:rPr>
                <w:rFonts w:ascii="Calibri" w:eastAsia="Calibri Light" w:hAnsi="Calibri" w:cs="Calibri"/>
              </w:rPr>
              <w:t xml:space="preserve"> ni le </w:t>
            </w:r>
            <w:r w:rsidRPr="00821FD7">
              <w:rPr>
                <w:rFonts w:ascii="Calibri" w:eastAsia="Calibri Light" w:hAnsi="Calibri" w:cs="Calibri"/>
              </w:rPr>
              <w:t>weekend</w:t>
            </w:r>
            <w:r w:rsidR="00074F38" w:rsidRPr="00821FD7">
              <w:rPr>
                <w:rFonts w:ascii="Calibri" w:eastAsia="Calibri Light" w:hAnsi="Calibri" w:cs="Calibri"/>
              </w:rPr>
              <w:t xml:space="preserve"> et p</w:t>
            </w:r>
            <w:r w:rsidRPr="00821FD7">
              <w:rPr>
                <w:rFonts w:ascii="Calibri" w:eastAsia="Calibri Light" w:hAnsi="Calibri" w:cs="Calibri"/>
              </w:rPr>
              <w:t>as de gardes assurées par les internes</w:t>
            </w:r>
            <w:r w:rsidR="0036604B" w:rsidRPr="00821FD7">
              <w:rPr>
                <w:rFonts w:ascii="Calibri" w:eastAsia="Calibri Light" w:hAnsi="Calibri" w:cs="Calibri"/>
              </w:rPr>
              <w:t>).</w:t>
            </w:r>
          </w:p>
          <w:p w14:paraId="3AC88672" w14:textId="77777777" w:rsidR="00B444DF" w:rsidRPr="00821FD7" w:rsidRDefault="00397C2C" w:rsidP="00B444DF">
            <w:pPr>
              <w:spacing w:after="0"/>
              <w:rPr>
                <w:rFonts w:ascii="Calibri" w:eastAsia="Calibri Light" w:hAnsi="Calibri" w:cs="Calibri"/>
                <w:b/>
                <w:bCs/>
                <w:color w:val="1F3864" w:themeColor="accent1" w:themeShade="80"/>
                <w:u w:val="single"/>
              </w:rPr>
            </w:pPr>
            <w:r w:rsidRPr="00821FD7">
              <w:rPr>
                <w:rFonts w:ascii="Calibri" w:eastAsia="Calibri Light" w:hAnsi="Calibri" w:cs="Calibri"/>
                <w:b/>
                <w:bCs/>
                <w:color w:val="1F3864" w:themeColor="accent1" w:themeShade="80"/>
                <w:u w:val="single"/>
              </w:rPr>
              <w:t>Organisation</w:t>
            </w:r>
            <w:r w:rsidR="00074F38" w:rsidRPr="00821FD7">
              <w:rPr>
                <w:rFonts w:ascii="Calibri" w:eastAsia="Calibri Light" w:hAnsi="Calibri" w:cs="Calibri"/>
                <w:b/>
                <w:bCs/>
                <w:color w:val="1F3864" w:themeColor="accent1" w:themeShade="80"/>
                <w:u w:val="single"/>
              </w:rPr>
              <w:t xml:space="preserve"> : </w:t>
            </w:r>
          </w:p>
          <w:p w14:paraId="446D7967" w14:textId="77777777" w:rsidR="00793A08" w:rsidRPr="00821FD7" w:rsidRDefault="00074F38" w:rsidP="00793A08">
            <w:pPr>
              <w:spacing w:after="0"/>
              <w:rPr>
                <w:rFonts w:ascii="Calibri" w:eastAsia="Calibri Light" w:hAnsi="Calibri" w:cs="Calibri"/>
              </w:rPr>
            </w:pPr>
            <w:r w:rsidRPr="00821FD7">
              <w:rPr>
                <w:rFonts w:ascii="Calibri" w:eastAsia="Calibri Light" w:hAnsi="Calibri" w:cs="Calibri"/>
              </w:rPr>
              <w:t>L</w:t>
            </w:r>
            <w:r w:rsidR="00A53712" w:rsidRPr="00821FD7">
              <w:rPr>
                <w:rFonts w:ascii="Calibri" w:eastAsia="Calibri Light" w:hAnsi="Calibri" w:cs="Calibri"/>
              </w:rPr>
              <w:t>e labor</w:t>
            </w:r>
            <w:r w:rsidR="00EB3E7C" w:rsidRPr="00821FD7">
              <w:rPr>
                <w:rFonts w:ascii="Calibri" w:eastAsia="Calibri Light" w:hAnsi="Calibri" w:cs="Calibri"/>
              </w:rPr>
              <w:t>atoire est divisé en deux sites</w:t>
            </w:r>
            <w:r w:rsidRPr="00821FD7">
              <w:rPr>
                <w:rFonts w:ascii="Calibri" w:eastAsia="Calibri Light" w:hAnsi="Calibri" w:cs="Calibri"/>
              </w:rPr>
              <w:t>, les 2 unités travaillant en étroite collaboration.</w:t>
            </w:r>
            <w:r w:rsidR="00A53712" w:rsidRPr="00821FD7">
              <w:rPr>
                <w:rFonts w:ascii="Calibri" w:eastAsia="Calibri Light" w:hAnsi="Calibri" w:cs="Calibri"/>
              </w:rPr>
              <w:t xml:space="preserve"> </w:t>
            </w:r>
          </w:p>
          <w:p w14:paraId="556ADDB5" w14:textId="77777777" w:rsidR="00793A08" w:rsidRPr="00821FD7" w:rsidRDefault="00EB3E7C" w:rsidP="00793A08">
            <w:pPr>
              <w:pStyle w:val="Paragraphedeliste"/>
              <w:numPr>
                <w:ilvl w:val="0"/>
                <w:numId w:val="5"/>
              </w:numPr>
              <w:spacing w:after="0"/>
              <w:rPr>
                <w:rFonts w:ascii="Calibri" w:eastAsia="Calibri Light" w:hAnsi="Calibri" w:cs="Calibri"/>
              </w:rPr>
            </w:pPr>
            <w:r w:rsidRPr="00821FD7">
              <w:rPr>
                <w:rFonts w:ascii="Calibri" w:eastAsia="Calibri Light" w:hAnsi="Calibri" w:cs="Calibri"/>
              </w:rPr>
              <w:t>L’unité de Virologie Lapeyronie réalise les analyses nécessaires aux dépistages, diagnostics et suivi thérapeutique des virus des hépatites (A, B, C, Delta et E), des Virus de l’Immunodéficience Humaine et HTLV, et de la syphilis, ainsi que des virus responsables d’infection respiratoire (dont SARS-CoV-2, grippe, VRS)</w:t>
            </w:r>
            <w:r w:rsidR="00074F38" w:rsidRPr="00821FD7">
              <w:rPr>
                <w:rFonts w:ascii="Calibri" w:eastAsia="Calibri Light" w:hAnsi="Calibri" w:cs="Calibri"/>
              </w:rPr>
              <w:t xml:space="preserve">. </w:t>
            </w:r>
          </w:p>
          <w:p w14:paraId="407055BC" w14:textId="77777777" w:rsidR="00793A08" w:rsidRPr="00821FD7" w:rsidRDefault="00074F38" w:rsidP="00793A08">
            <w:pPr>
              <w:pStyle w:val="Paragraphedeliste"/>
              <w:numPr>
                <w:ilvl w:val="0"/>
                <w:numId w:val="5"/>
              </w:numPr>
              <w:spacing w:after="0"/>
              <w:rPr>
                <w:rFonts w:ascii="Calibri" w:eastAsia="Calibri Light" w:hAnsi="Calibri" w:cs="Calibri"/>
              </w:rPr>
            </w:pPr>
            <w:r w:rsidRPr="00821FD7">
              <w:rPr>
                <w:rFonts w:ascii="Calibri" w:eastAsia="Calibri Light" w:hAnsi="Calibri" w:cs="Calibri"/>
              </w:rPr>
              <w:t>L’unité</w:t>
            </w:r>
            <w:r w:rsidR="00A53712" w:rsidRPr="00821FD7">
              <w:rPr>
                <w:rFonts w:ascii="Calibri" w:eastAsia="Calibri Light" w:hAnsi="Calibri" w:cs="Calibri"/>
              </w:rPr>
              <w:t xml:space="preserve"> de St Eloi</w:t>
            </w:r>
            <w:r w:rsidRPr="00821FD7">
              <w:rPr>
                <w:rFonts w:ascii="Calibri" w:eastAsia="Calibri Light" w:hAnsi="Calibri" w:cs="Calibri"/>
              </w:rPr>
              <w:t xml:space="preserve"> s’intéresse principalement à la surveillance des virus opportunistes de l’immunodéprimé des arbovirus, est agrée pour le diagnostic prénatal et assure également les tests d</w:t>
            </w:r>
            <w:r w:rsidR="003955DF" w:rsidRPr="00821FD7">
              <w:rPr>
                <w:rFonts w:ascii="Calibri" w:eastAsia="Calibri Light" w:hAnsi="Calibri" w:cs="Calibri"/>
              </w:rPr>
              <w:t>e résistance génotypique</w:t>
            </w:r>
            <w:r w:rsidRPr="00821FD7">
              <w:rPr>
                <w:rFonts w:ascii="Calibri" w:eastAsia="Calibri Light" w:hAnsi="Calibri" w:cs="Calibri"/>
              </w:rPr>
              <w:t xml:space="preserve"> du VIH par Sanger. </w:t>
            </w:r>
          </w:p>
          <w:p w14:paraId="784E2AEE" w14:textId="7FC840F1" w:rsidR="00A53712" w:rsidRPr="00821FD7" w:rsidRDefault="00A53712" w:rsidP="00793A08">
            <w:pPr>
              <w:spacing w:after="0"/>
              <w:rPr>
                <w:rFonts w:ascii="Calibri" w:eastAsia="Calibri Light" w:hAnsi="Calibri" w:cs="Calibri"/>
              </w:rPr>
            </w:pPr>
            <w:r w:rsidRPr="00821FD7">
              <w:rPr>
                <w:rFonts w:ascii="Calibri" w:eastAsia="Calibri Light" w:hAnsi="Calibri" w:cs="Calibri"/>
              </w:rPr>
              <w:t>L’interne tourne sur les deux sites</w:t>
            </w:r>
            <w:r w:rsidR="00074F38" w:rsidRPr="00821FD7">
              <w:rPr>
                <w:rFonts w:ascii="Calibri" w:eastAsia="Calibri Light" w:hAnsi="Calibri" w:cs="Calibri"/>
              </w:rPr>
              <w:t xml:space="preserve"> à un rythme à définir</w:t>
            </w:r>
            <w:r w:rsidR="003955DF" w:rsidRPr="00821FD7">
              <w:rPr>
                <w:rFonts w:ascii="Calibri" w:eastAsia="Calibri Light" w:hAnsi="Calibri" w:cs="Calibri"/>
              </w:rPr>
              <w:t xml:space="preserve"> (généralement chaque semaine)</w:t>
            </w:r>
            <w:r w:rsidRPr="00821FD7">
              <w:rPr>
                <w:rFonts w:ascii="Calibri" w:eastAsia="Calibri Light" w:hAnsi="Calibri" w:cs="Calibri"/>
              </w:rPr>
              <w:t xml:space="preserve">. </w:t>
            </w:r>
          </w:p>
          <w:p w14:paraId="05D33C13" w14:textId="77777777" w:rsidR="00B444DF" w:rsidRPr="00821FD7" w:rsidRDefault="00B444DF" w:rsidP="00B444DF">
            <w:pPr>
              <w:spacing w:after="0"/>
              <w:rPr>
                <w:rFonts w:ascii="Calibri" w:eastAsia="Calibri Light" w:hAnsi="Calibri" w:cs="Calibri"/>
              </w:rPr>
            </w:pPr>
          </w:p>
          <w:p w14:paraId="7A25DDBC" w14:textId="38E02A26" w:rsidR="00397C2C" w:rsidRPr="00821FD7" w:rsidRDefault="00397C2C" w:rsidP="00821FD7">
            <w:pPr>
              <w:spacing w:after="0"/>
              <w:rPr>
                <w:rFonts w:ascii="Calibri" w:eastAsia="Calibri Light" w:hAnsi="Calibri" w:cs="Calibri"/>
                <w:b/>
                <w:bCs/>
                <w:color w:val="1F3864" w:themeColor="accent1" w:themeShade="80"/>
                <w:u w:val="single"/>
              </w:rPr>
            </w:pPr>
            <w:r w:rsidRPr="00821FD7">
              <w:rPr>
                <w:rFonts w:ascii="Calibri" w:eastAsia="Calibri Light" w:hAnsi="Calibri" w:cs="Calibri"/>
                <w:b/>
                <w:bCs/>
                <w:color w:val="1F3864" w:themeColor="accent1" w:themeShade="80"/>
                <w:u w:val="single"/>
              </w:rPr>
              <w:t>Missions de l’interne :</w:t>
            </w:r>
          </w:p>
          <w:p w14:paraId="19B85D3A" w14:textId="43A335E1" w:rsidR="00397C2C" w:rsidRPr="00821FD7" w:rsidRDefault="00956C41" w:rsidP="00A53712">
            <w:pPr>
              <w:pStyle w:val="Paragraphedeliste"/>
              <w:numPr>
                <w:ilvl w:val="0"/>
                <w:numId w:val="1"/>
              </w:numPr>
              <w:rPr>
                <w:rFonts w:ascii="Calibri" w:eastAsia="Calibri Light" w:hAnsi="Calibri" w:cs="Calibri"/>
              </w:rPr>
            </w:pPr>
            <w:r w:rsidRPr="00821FD7">
              <w:rPr>
                <w:rFonts w:ascii="Calibri" w:eastAsia="Calibri Light" w:hAnsi="Calibri" w:cs="Calibri"/>
              </w:rPr>
              <w:t xml:space="preserve">Validation biologique </w:t>
            </w:r>
            <w:r w:rsidR="005007F8" w:rsidRPr="00821FD7">
              <w:rPr>
                <w:rFonts w:ascii="Calibri" w:eastAsia="Calibri Light" w:hAnsi="Calibri" w:cs="Calibri"/>
              </w:rPr>
              <w:t>de la routine</w:t>
            </w:r>
            <w:r w:rsidR="0036604B" w:rsidRPr="00821FD7">
              <w:rPr>
                <w:rFonts w:ascii="Calibri" w:eastAsia="Calibri Light" w:hAnsi="Calibri" w:cs="Calibri"/>
              </w:rPr>
              <w:t xml:space="preserve"> (sérologie et biologie moléculaire ++)</w:t>
            </w:r>
          </w:p>
          <w:p w14:paraId="50DD2B26" w14:textId="18FF4269" w:rsidR="00397C2C" w:rsidRPr="00821FD7" w:rsidRDefault="00956C41" w:rsidP="00956C41">
            <w:pPr>
              <w:pStyle w:val="Paragraphedeliste"/>
              <w:numPr>
                <w:ilvl w:val="0"/>
                <w:numId w:val="1"/>
              </w:numPr>
              <w:rPr>
                <w:rFonts w:ascii="Calibri" w:eastAsia="Calibri Light" w:hAnsi="Calibri" w:cs="Calibri"/>
              </w:rPr>
            </w:pPr>
            <w:r w:rsidRPr="00821FD7">
              <w:rPr>
                <w:rFonts w:ascii="Calibri" w:eastAsia="Calibri Light" w:hAnsi="Calibri" w:cs="Calibri"/>
              </w:rPr>
              <w:t>Possibilité de découv</w:t>
            </w:r>
            <w:r w:rsidR="00074F38" w:rsidRPr="00821FD7">
              <w:rPr>
                <w:rFonts w:ascii="Calibri" w:eastAsia="Calibri Light" w:hAnsi="Calibri" w:cs="Calibri"/>
              </w:rPr>
              <w:t>rir des secteurs spécialisés (Cytométrie de flux</w:t>
            </w:r>
            <w:r w:rsidR="003955DF" w:rsidRPr="00821FD7">
              <w:rPr>
                <w:rFonts w:ascii="Calibri" w:eastAsia="Calibri Light" w:hAnsi="Calibri" w:cs="Calibri"/>
              </w:rPr>
              <w:t xml:space="preserve"> pour le suivi des LT CD4</w:t>
            </w:r>
            <w:r w:rsidRPr="00821FD7">
              <w:rPr>
                <w:rFonts w:ascii="Calibri" w:eastAsia="Calibri Light" w:hAnsi="Calibri" w:cs="Calibri"/>
              </w:rPr>
              <w:t>, génotypage d</w:t>
            </w:r>
            <w:r w:rsidR="005007F8" w:rsidRPr="00821FD7">
              <w:rPr>
                <w:rFonts w:ascii="Calibri" w:eastAsia="Calibri Light" w:hAnsi="Calibri" w:cs="Calibri"/>
              </w:rPr>
              <w:t>u</w:t>
            </w:r>
            <w:r w:rsidRPr="00821FD7">
              <w:rPr>
                <w:rFonts w:ascii="Calibri" w:eastAsia="Calibri Light" w:hAnsi="Calibri" w:cs="Calibri"/>
              </w:rPr>
              <w:t xml:space="preserve"> VIH</w:t>
            </w:r>
            <w:r w:rsidR="00074F38" w:rsidRPr="00821FD7">
              <w:rPr>
                <w:rFonts w:ascii="Calibri" w:eastAsia="Calibri Light" w:hAnsi="Calibri" w:cs="Calibri"/>
              </w:rPr>
              <w:t xml:space="preserve"> par Sanger, séquençage NGS du SARS-CoV-2,</w:t>
            </w:r>
            <w:r w:rsidR="0036604B" w:rsidRPr="00821FD7">
              <w:rPr>
                <w:rFonts w:ascii="Calibri" w:eastAsia="Calibri Light" w:hAnsi="Calibri" w:cs="Calibri"/>
              </w:rPr>
              <w:t xml:space="preserve"> tests</w:t>
            </w:r>
            <w:r w:rsidR="003955DF" w:rsidRPr="00821FD7">
              <w:rPr>
                <w:rFonts w:ascii="Calibri" w:eastAsia="Calibri Light" w:hAnsi="Calibri" w:cs="Calibri"/>
              </w:rPr>
              <w:t xml:space="preserve"> Quantiféron pour le diagnostic de la</w:t>
            </w:r>
            <w:r w:rsidR="0036604B" w:rsidRPr="00821FD7">
              <w:rPr>
                <w:rFonts w:ascii="Calibri" w:eastAsia="Calibri Light" w:hAnsi="Calibri" w:cs="Calibri"/>
              </w:rPr>
              <w:t xml:space="preserve"> tuberculose</w:t>
            </w:r>
            <w:r w:rsidR="003955DF" w:rsidRPr="00821FD7">
              <w:rPr>
                <w:rFonts w:ascii="Calibri" w:eastAsia="Calibri Light" w:hAnsi="Calibri" w:cs="Calibri"/>
              </w:rPr>
              <w:t xml:space="preserve"> latente</w:t>
            </w:r>
            <w:r w:rsidRPr="00821FD7">
              <w:rPr>
                <w:rFonts w:ascii="Calibri" w:eastAsia="Calibri Light" w:hAnsi="Calibri" w:cs="Calibri"/>
              </w:rPr>
              <w:t>)</w:t>
            </w:r>
          </w:p>
          <w:p w14:paraId="25995F89" w14:textId="33D399CA" w:rsidR="0036604B" w:rsidRPr="00821FD7" w:rsidRDefault="0036604B" w:rsidP="00956C41">
            <w:pPr>
              <w:pStyle w:val="Paragraphedeliste"/>
              <w:numPr>
                <w:ilvl w:val="0"/>
                <w:numId w:val="1"/>
              </w:numPr>
              <w:rPr>
                <w:rFonts w:ascii="Calibri" w:eastAsia="Calibri Light" w:hAnsi="Calibri" w:cs="Calibri"/>
              </w:rPr>
            </w:pPr>
            <w:r w:rsidRPr="00821FD7">
              <w:rPr>
                <w:rFonts w:ascii="Calibri" w:eastAsia="Calibri Light" w:hAnsi="Calibri" w:cs="Calibri"/>
              </w:rPr>
              <w:t>Suivi technique des postes (EEQ, CQI, …)</w:t>
            </w:r>
          </w:p>
          <w:p w14:paraId="0CC46F4C" w14:textId="67B7396D" w:rsidR="00397C2C" w:rsidRPr="00821FD7" w:rsidRDefault="0036604B" w:rsidP="008A5E2E">
            <w:pPr>
              <w:pStyle w:val="Paragraphedeliste"/>
              <w:numPr>
                <w:ilvl w:val="0"/>
                <w:numId w:val="1"/>
              </w:numPr>
              <w:rPr>
                <w:rFonts w:ascii="Calibri" w:eastAsia="Calibri Light" w:hAnsi="Calibri" w:cs="Calibri"/>
              </w:rPr>
            </w:pPr>
            <w:r w:rsidRPr="00821FD7">
              <w:rPr>
                <w:rFonts w:ascii="Calibri" w:eastAsia="Calibri Light" w:hAnsi="Calibri" w:cs="Calibri"/>
              </w:rPr>
              <w:t>Eventuellement p</w:t>
            </w:r>
            <w:r w:rsidR="00956C41" w:rsidRPr="00821FD7">
              <w:rPr>
                <w:rFonts w:ascii="Calibri" w:eastAsia="Calibri Light" w:hAnsi="Calibri" w:cs="Calibri"/>
              </w:rPr>
              <w:t>articipation à des projets de recherches</w:t>
            </w:r>
            <w:r w:rsidRPr="00821FD7">
              <w:rPr>
                <w:rFonts w:ascii="Calibri" w:eastAsia="Calibri Light" w:hAnsi="Calibri" w:cs="Calibri"/>
              </w:rPr>
              <w:t xml:space="preserve"> </w:t>
            </w:r>
            <w:r w:rsidR="003955DF" w:rsidRPr="00821FD7">
              <w:rPr>
                <w:rFonts w:ascii="Calibri" w:eastAsia="Calibri Light" w:hAnsi="Calibri" w:cs="Calibri"/>
              </w:rPr>
              <w:t xml:space="preserve">(INSERM 1058 PCCEI) sur divers thématiques : </w:t>
            </w:r>
            <w:r w:rsidRPr="00821FD7">
              <w:rPr>
                <w:rFonts w:ascii="Calibri" w:eastAsia="Calibri Light" w:hAnsi="Calibri" w:cs="Calibri"/>
              </w:rPr>
              <w:t xml:space="preserve">SARS-CoV-2, VIH, Arbovirus, </w:t>
            </w:r>
            <w:r w:rsidR="003955DF" w:rsidRPr="00821FD7">
              <w:rPr>
                <w:rFonts w:ascii="Calibri" w:eastAsia="Calibri Light" w:hAnsi="Calibri" w:cs="Calibri"/>
              </w:rPr>
              <w:t xml:space="preserve">Papillomavirus, </w:t>
            </w:r>
            <w:r w:rsidRPr="00821FD7">
              <w:rPr>
                <w:rFonts w:ascii="Calibri" w:eastAsia="Calibri Light" w:hAnsi="Calibri" w:cs="Calibri"/>
              </w:rPr>
              <w:t>etc…</w:t>
            </w:r>
          </w:p>
          <w:p w14:paraId="4213FEB5" w14:textId="4FB70A53" w:rsidR="00074F38" w:rsidRPr="00821FD7" w:rsidRDefault="0036604B" w:rsidP="008A5E2E">
            <w:pPr>
              <w:pStyle w:val="Paragraphedeliste"/>
              <w:numPr>
                <w:ilvl w:val="0"/>
                <w:numId w:val="1"/>
              </w:numPr>
              <w:rPr>
                <w:rFonts w:ascii="Calibri" w:eastAsia="Calibri Light" w:hAnsi="Calibri" w:cs="Calibri"/>
              </w:rPr>
            </w:pPr>
            <w:r w:rsidRPr="00821FD7">
              <w:rPr>
                <w:rFonts w:ascii="Calibri" w:eastAsia="Calibri Light" w:hAnsi="Calibri" w:cs="Calibri"/>
              </w:rPr>
              <w:t xml:space="preserve">Eventuellement implication dans le processus </w:t>
            </w:r>
            <w:r w:rsidR="00074F38" w:rsidRPr="00821FD7">
              <w:rPr>
                <w:rFonts w:ascii="Calibri" w:eastAsia="Calibri Light" w:hAnsi="Calibri" w:cs="Calibri"/>
              </w:rPr>
              <w:t>qualité du laboratoire (</w:t>
            </w:r>
            <w:r w:rsidRPr="00821FD7">
              <w:rPr>
                <w:rFonts w:ascii="Calibri" w:eastAsia="Calibri Light" w:hAnsi="Calibri" w:cs="Calibri"/>
              </w:rPr>
              <w:t>validation de méthodes, etc…)</w:t>
            </w:r>
            <w:r w:rsidR="003955DF" w:rsidRPr="00821FD7">
              <w:rPr>
                <w:rFonts w:ascii="Calibri" w:eastAsia="Calibri Light" w:hAnsi="Calibri" w:cs="Calibri"/>
              </w:rPr>
              <w:t>.</w:t>
            </w:r>
          </w:p>
          <w:p w14:paraId="7E81E005" w14:textId="77777777" w:rsidR="00793A08" w:rsidRPr="00821FD7" w:rsidRDefault="00793A08" w:rsidP="008A5E2E">
            <w:pPr>
              <w:rPr>
                <w:rFonts w:ascii="Calibri" w:eastAsia="Calibri Light" w:hAnsi="Calibri" w:cs="Calibri"/>
                <w:color w:val="1F3864" w:themeColor="accent1" w:themeShade="80"/>
              </w:rPr>
            </w:pPr>
            <w:r w:rsidRPr="00821FD7">
              <w:rPr>
                <w:rFonts w:ascii="Calibri" w:eastAsia="Calibri Light" w:hAnsi="Calibri" w:cs="Calibri"/>
                <w:b/>
                <w:bCs/>
                <w:color w:val="1F3864" w:themeColor="accent1" w:themeShade="80"/>
                <w:u w:val="single"/>
              </w:rPr>
              <w:t>Staffs :</w:t>
            </w:r>
            <w:r w:rsidRPr="00821FD7">
              <w:rPr>
                <w:rFonts w:ascii="Calibri" w:eastAsia="Calibri Light" w:hAnsi="Calibri" w:cs="Calibri"/>
                <w:color w:val="1F3864" w:themeColor="accent1" w:themeShade="80"/>
              </w:rPr>
              <w:t xml:space="preserve"> </w:t>
            </w:r>
          </w:p>
          <w:p w14:paraId="02ED2B65" w14:textId="77777777" w:rsidR="00793A08" w:rsidRPr="00821FD7" w:rsidRDefault="00397C2C" w:rsidP="005007F8">
            <w:pPr>
              <w:pStyle w:val="Paragraphedeliste"/>
              <w:numPr>
                <w:ilvl w:val="0"/>
                <w:numId w:val="1"/>
              </w:numPr>
              <w:rPr>
                <w:rFonts w:ascii="Calibri" w:eastAsia="Calibri Light" w:hAnsi="Calibri" w:cs="Calibri"/>
              </w:rPr>
            </w:pPr>
            <w:r w:rsidRPr="00821FD7">
              <w:rPr>
                <w:rFonts w:ascii="Calibri" w:eastAsia="Calibri Light" w:hAnsi="Calibri" w:cs="Calibri"/>
              </w:rPr>
              <w:t xml:space="preserve">Participation </w:t>
            </w:r>
            <w:r w:rsidR="00956C41" w:rsidRPr="00821FD7">
              <w:rPr>
                <w:rFonts w:ascii="Calibri" w:eastAsia="Calibri Light" w:hAnsi="Calibri" w:cs="Calibri"/>
              </w:rPr>
              <w:t>aux</w:t>
            </w:r>
            <w:r w:rsidRPr="00821FD7">
              <w:rPr>
                <w:rFonts w:ascii="Calibri" w:eastAsia="Calibri Light" w:hAnsi="Calibri" w:cs="Calibri"/>
              </w:rPr>
              <w:t xml:space="preserve"> staffs </w:t>
            </w:r>
            <w:r w:rsidR="00956C41" w:rsidRPr="00821FD7">
              <w:rPr>
                <w:rFonts w:ascii="Calibri" w:eastAsia="Calibri Light" w:hAnsi="Calibri" w:cs="Calibri"/>
              </w:rPr>
              <w:t xml:space="preserve">de service </w:t>
            </w:r>
            <w:r w:rsidR="0036604B" w:rsidRPr="00821FD7">
              <w:rPr>
                <w:rFonts w:ascii="Calibri" w:eastAsia="Calibri Light" w:hAnsi="Calibri" w:cs="Calibri"/>
              </w:rPr>
              <w:t xml:space="preserve">inter-site </w:t>
            </w:r>
            <w:r w:rsidR="00956C41" w:rsidRPr="00821FD7">
              <w:rPr>
                <w:rFonts w:ascii="Calibri" w:eastAsia="Calibri Light" w:hAnsi="Calibri" w:cs="Calibri"/>
              </w:rPr>
              <w:t xml:space="preserve">tous les mercredis. </w:t>
            </w:r>
            <w:r w:rsidRPr="00821FD7">
              <w:rPr>
                <w:rFonts w:ascii="Calibri" w:eastAsia="Calibri Light" w:hAnsi="Calibri" w:cs="Calibri"/>
              </w:rPr>
              <w:t> </w:t>
            </w:r>
          </w:p>
          <w:p w14:paraId="659EE62F" w14:textId="57E4E334" w:rsidR="00397C2C" w:rsidRPr="00821FD7" w:rsidRDefault="00956C41" w:rsidP="005007F8">
            <w:pPr>
              <w:pStyle w:val="Paragraphedeliste"/>
              <w:numPr>
                <w:ilvl w:val="0"/>
                <w:numId w:val="1"/>
              </w:numPr>
              <w:rPr>
                <w:rFonts w:ascii="Calibri" w:eastAsia="Calibri Light" w:hAnsi="Calibri" w:cs="Calibri"/>
              </w:rPr>
            </w:pPr>
            <w:r w:rsidRPr="00821FD7">
              <w:rPr>
                <w:rFonts w:ascii="Calibri" w:eastAsia="Calibri Light" w:hAnsi="Calibri" w:cs="Calibri"/>
              </w:rPr>
              <w:t>Possibilité de participer aux staffs du service des MIT </w:t>
            </w:r>
            <w:r w:rsidR="005007F8" w:rsidRPr="00821FD7">
              <w:rPr>
                <w:rFonts w:ascii="Calibri" w:eastAsia="Calibri Light" w:hAnsi="Calibri" w:cs="Calibri"/>
              </w:rPr>
              <w:t>(le jeudi soir ou mardi entre midi et deux pour les staff spécialisés VIH)</w:t>
            </w:r>
          </w:p>
        </w:tc>
      </w:tr>
      <w:tr w:rsidR="00397C2C" w:rsidRPr="00821FD7" w14:paraId="4BB322D2" w14:textId="77777777" w:rsidTr="008A5E2E">
        <w:trPr>
          <w:trHeight w:val="1200"/>
        </w:trPr>
        <w:tc>
          <w:tcPr>
            <w:tcW w:w="2254"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1D9235FA" w14:textId="77777777" w:rsidR="00397C2C" w:rsidRPr="00821FD7" w:rsidRDefault="00397C2C" w:rsidP="008A5E2E">
            <w:pPr>
              <w:jc w:val="center"/>
              <w:rPr>
                <w:rFonts w:ascii="Calibri" w:eastAsia="Calibri Light" w:hAnsi="Calibri" w:cs="Calibri"/>
                <w:b/>
                <w:bCs/>
                <w:color w:val="FFFFFF" w:themeColor="background1"/>
              </w:rPr>
            </w:pPr>
            <w:r w:rsidRPr="00821FD7">
              <w:rPr>
                <w:rFonts w:ascii="Calibri" w:eastAsia="Calibri Light" w:hAnsi="Calibri" w:cs="Calibri"/>
                <w:b/>
                <w:bCs/>
                <w:color w:val="FFFFFF" w:themeColor="background1"/>
              </w:rPr>
              <w:t>FORMATION THEORIQUE</w:t>
            </w:r>
          </w:p>
        </w:tc>
        <w:tc>
          <w:tcPr>
            <w:tcW w:w="8314" w:type="dxa"/>
            <w:gridSpan w:val="2"/>
            <w:tcBorders>
              <w:top w:val="single" w:sz="8" w:space="0" w:color="auto"/>
              <w:left w:val="single" w:sz="8" w:space="0" w:color="auto"/>
              <w:bottom w:val="single" w:sz="8" w:space="0" w:color="auto"/>
              <w:right w:val="single" w:sz="8" w:space="0" w:color="auto"/>
            </w:tcBorders>
            <w:vAlign w:val="center"/>
          </w:tcPr>
          <w:p w14:paraId="41770278" w14:textId="77777777" w:rsidR="00397C2C" w:rsidRPr="00821FD7" w:rsidRDefault="0036604B" w:rsidP="0036604B">
            <w:pPr>
              <w:rPr>
                <w:rFonts w:ascii="Calibri" w:eastAsia="Calibri Light" w:hAnsi="Calibri" w:cs="Calibri"/>
              </w:rPr>
            </w:pPr>
            <w:r w:rsidRPr="00821FD7">
              <w:rPr>
                <w:rFonts w:ascii="Calibri" w:eastAsia="Calibri Light" w:hAnsi="Calibri" w:cs="Calibri"/>
              </w:rPr>
              <w:t>Présentations de</w:t>
            </w:r>
            <w:r w:rsidR="00A53712" w:rsidRPr="00821FD7">
              <w:rPr>
                <w:rFonts w:ascii="Calibri" w:eastAsia="Calibri Light" w:hAnsi="Calibri" w:cs="Calibri"/>
              </w:rPr>
              <w:t xml:space="preserve"> cas cliniques</w:t>
            </w:r>
            <w:r w:rsidRPr="00821FD7">
              <w:rPr>
                <w:rFonts w:ascii="Calibri" w:eastAsia="Calibri Light" w:hAnsi="Calibri" w:cs="Calibri"/>
              </w:rPr>
              <w:t xml:space="preserve"> de microbiologie clinique communes avec les</w:t>
            </w:r>
            <w:r w:rsidR="005007F8" w:rsidRPr="00821FD7">
              <w:rPr>
                <w:rFonts w:ascii="Calibri" w:eastAsia="Calibri Light" w:hAnsi="Calibri" w:cs="Calibri"/>
              </w:rPr>
              <w:t xml:space="preserve"> internes de parasitologie-mycologie et de bactériologie. </w:t>
            </w:r>
          </w:p>
          <w:p w14:paraId="25A1CFF1" w14:textId="096F4557" w:rsidR="0036604B" w:rsidRPr="00821FD7" w:rsidRDefault="003955DF" w:rsidP="003955DF">
            <w:pPr>
              <w:rPr>
                <w:rFonts w:ascii="Calibri" w:eastAsia="Calibri Light" w:hAnsi="Calibri" w:cs="Calibri"/>
                <w:i/>
              </w:rPr>
            </w:pPr>
            <w:r w:rsidRPr="00821FD7">
              <w:rPr>
                <w:rFonts w:ascii="Calibri" w:eastAsia="Calibri Light" w:hAnsi="Calibri" w:cs="Calibri"/>
                <w:i/>
              </w:rPr>
              <w:t>(cours de DES de virologie réalisée pendant le stage de bactériologie phase socle)</w:t>
            </w:r>
          </w:p>
        </w:tc>
      </w:tr>
    </w:tbl>
    <w:p w14:paraId="00CC9AA6" w14:textId="3C13DFDB" w:rsidR="00397C2C" w:rsidRPr="00821FD7" w:rsidRDefault="00397C2C" w:rsidP="00821FD7">
      <w:pPr>
        <w:rPr>
          <w:rFonts w:ascii="Calibri" w:hAnsi="Calibri" w:cs="Calibri"/>
        </w:rPr>
      </w:pPr>
    </w:p>
    <w:sectPr w:rsidR="00397C2C" w:rsidRPr="00821FD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C2"/>
    <w:multiLevelType w:val="hybridMultilevel"/>
    <w:tmpl w:val="C7687748"/>
    <w:lvl w:ilvl="0" w:tplc="0B64722A">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C0147"/>
    <w:multiLevelType w:val="hybridMultilevel"/>
    <w:tmpl w:val="2A42A6EC"/>
    <w:lvl w:ilvl="0" w:tplc="0B64722A">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2237A6"/>
    <w:multiLevelType w:val="hybridMultilevel"/>
    <w:tmpl w:val="DBA29A2E"/>
    <w:lvl w:ilvl="0" w:tplc="0B64722A">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007A09"/>
    <w:multiLevelType w:val="hybridMultilevel"/>
    <w:tmpl w:val="0E16E414"/>
    <w:lvl w:ilvl="0" w:tplc="AC0E0020">
      <w:numFmt w:val="bullet"/>
      <w:lvlText w:val=""/>
      <w:lvlJc w:val="left"/>
      <w:pPr>
        <w:ind w:left="720" w:hanging="360"/>
      </w:pPr>
      <w:rPr>
        <w:rFonts w:ascii="Wingdings" w:eastAsia="Calibri Light"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770D96"/>
    <w:multiLevelType w:val="hybridMultilevel"/>
    <w:tmpl w:val="B9B49CEC"/>
    <w:lvl w:ilvl="0" w:tplc="C922B314">
      <w:start w:val="10"/>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5547740">
    <w:abstractNumId w:val="1"/>
  </w:num>
  <w:num w:numId="2" w16cid:durableId="243953259">
    <w:abstractNumId w:val="3"/>
  </w:num>
  <w:num w:numId="3" w16cid:durableId="1253509152">
    <w:abstractNumId w:val="4"/>
  </w:num>
  <w:num w:numId="4" w16cid:durableId="1552813059">
    <w:abstractNumId w:val="0"/>
  </w:num>
  <w:num w:numId="5" w16cid:durableId="808087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2C"/>
    <w:rsid w:val="00074F38"/>
    <w:rsid w:val="000F5A5C"/>
    <w:rsid w:val="00112456"/>
    <w:rsid w:val="00156D67"/>
    <w:rsid w:val="0036604B"/>
    <w:rsid w:val="003955DF"/>
    <w:rsid w:val="00397C2C"/>
    <w:rsid w:val="005007F8"/>
    <w:rsid w:val="00793A08"/>
    <w:rsid w:val="00821FD7"/>
    <w:rsid w:val="00956C41"/>
    <w:rsid w:val="00A272B3"/>
    <w:rsid w:val="00A53712"/>
    <w:rsid w:val="00B444DF"/>
    <w:rsid w:val="00EB3E7C"/>
    <w:rsid w:val="00FD2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C00F"/>
  <w15:chartTrackingRefBased/>
  <w15:docId w15:val="{0EC7D271-16E5-BC49-B61C-83AEC296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2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7C2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9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marie</dc:creator>
  <cp:keywords/>
  <dc:description/>
  <cp:lastModifiedBy>Justine Maroilley</cp:lastModifiedBy>
  <cp:revision>9</cp:revision>
  <dcterms:created xsi:type="dcterms:W3CDTF">2022-12-09T15:02:00Z</dcterms:created>
  <dcterms:modified xsi:type="dcterms:W3CDTF">2022-12-09T16:11:00Z</dcterms:modified>
</cp:coreProperties>
</file>