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8"/>
        <w:gridCol w:w="2217"/>
        <w:gridCol w:w="5211"/>
      </w:tblGrid>
      <w:tr w:rsidR="0055183E" w14:paraId="382E362D" w14:textId="77777777" w:rsidTr="0055183E">
        <w:trPr>
          <w:trHeight w:val="225"/>
        </w:trPr>
        <w:tc>
          <w:tcPr>
            <w:tcW w:w="9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14:paraId="51B70BEF" w14:textId="77777777" w:rsidR="0055183E" w:rsidRPr="00C952FA" w:rsidRDefault="0055183E" w:rsidP="00CD6E1A">
            <w:pPr>
              <w:spacing w:after="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C952FA">
              <w:rPr>
                <w:b/>
                <w:sz w:val="32"/>
                <w:szCs w:val="32"/>
              </w:rPr>
              <w:t>FICHE DE POSTE</w:t>
            </w:r>
          </w:p>
          <w:p w14:paraId="7651B8DF" w14:textId="77777777" w:rsidR="0055183E" w:rsidRDefault="0055183E" w:rsidP="00CD6E1A">
            <w:pPr>
              <w:pStyle w:val="Titre2"/>
            </w:pPr>
            <w:bookmarkStart w:id="0" w:name="_Toc125103247"/>
            <w:r w:rsidRPr="003039DE">
              <w:rPr>
                <w:color w:val="auto"/>
              </w:rPr>
              <w:t>Laboratoire de pharmacologie médicale et toxicologie - Montpellier</w:t>
            </w:r>
            <w:bookmarkEnd w:id="0"/>
          </w:p>
        </w:tc>
      </w:tr>
      <w:tr w:rsidR="0055183E" w14:paraId="3E546A49" w14:textId="77777777" w:rsidTr="0055183E">
        <w:trPr>
          <w:trHeight w:val="81"/>
        </w:trPr>
        <w:tc>
          <w:tcPr>
            <w:tcW w:w="3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E13D3A" w14:textId="77777777" w:rsidR="0055183E" w:rsidRDefault="0055183E" w:rsidP="00CD6E1A">
            <w:pPr>
              <w:spacing w:after="0"/>
              <w:jc w:val="center"/>
            </w:pPr>
            <w:r>
              <w:t>Date création : 11/12/2022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F6D4F3" w14:textId="77777777" w:rsidR="0055183E" w:rsidRDefault="0055183E" w:rsidP="00CD6E1A">
            <w:pPr>
              <w:spacing w:after="0"/>
              <w:jc w:val="center"/>
            </w:pPr>
            <w:r>
              <w:t>Rédigé par Massinissa BENYAHIA</w:t>
            </w:r>
          </w:p>
        </w:tc>
      </w:tr>
      <w:tr w:rsidR="0055183E" w14:paraId="1ED2F0A6" w14:textId="77777777" w:rsidTr="0055183E">
        <w:trPr>
          <w:trHeight w:val="87"/>
        </w:trPr>
        <w:tc>
          <w:tcPr>
            <w:tcW w:w="3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7E3D99" w14:textId="77777777" w:rsidR="0055183E" w:rsidRDefault="0055183E" w:rsidP="00CD6E1A">
            <w:pPr>
              <w:spacing w:after="0"/>
              <w:jc w:val="center"/>
            </w:pPr>
            <w:r>
              <w:t>Date de la révision : 03/01/2023</w:t>
            </w:r>
          </w:p>
        </w:tc>
        <w:tc>
          <w:tcPr>
            <w:tcW w:w="5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0DF092" w14:textId="77777777" w:rsidR="0055183E" w:rsidRDefault="0055183E" w:rsidP="00CD6E1A">
            <w:pPr>
              <w:spacing w:after="0"/>
              <w:jc w:val="center"/>
            </w:pPr>
            <w:r>
              <w:t xml:space="preserve">Vérifié par Luna </w:t>
            </w:r>
            <w:proofErr w:type="spellStart"/>
            <w:r>
              <w:t>Ruffel</w:t>
            </w:r>
            <w:proofErr w:type="spellEnd"/>
            <w:r>
              <w:t xml:space="preserve"> et Justine Maroilley</w:t>
            </w:r>
          </w:p>
        </w:tc>
      </w:tr>
      <w:tr w:rsidR="0055183E" w14:paraId="57CCC31A" w14:textId="77777777" w:rsidTr="0055183E">
        <w:trPr>
          <w:trHeight w:val="120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vAlign w:val="center"/>
            <w:hideMark/>
          </w:tcPr>
          <w:p w14:paraId="1D66E174" w14:textId="77777777" w:rsidR="0055183E" w:rsidRPr="00C952FA" w:rsidRDefault="0055183E" w:rsidP="00CD6E1A">
            <w:pPr>
              <w:spacing w:after="0"/>
              <w:jc w:val="center"/>
              <w:rPr>
                <w:b/>
              </w:rPr>
            </w:pPr>
            <w:r w:rsidRPr="00C952FA">
              <w:rPr>
                <w:b/>
              </w:rPr>
              <w:t>LOCALISATION</w:t>
            </w:r>
          </w:p>
        </w:tc>
        <w:tc>
          <w:tcPr>
            <w:tcW w:w="74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3EE1E" w14:textId="77777777" w:rsidR="0055183E" w:rsidRDefault="0055183E" w:rsidP="00CD6E1A">
            <w:pPr>
              <w:spacing w:after="0"/>
            </w:pPr>
            <w:r w:rsidRPr="006E56DA">
              <w:rPr>
                <w:b/>
                <w:color w:val="BF8F00"/>
              </w:rPr>
              <w:t>Pôle</w:t>
            </w:r>
            <w:r w:rsidRPr="00750F28">
              <w:rPr>
                <w:b/>
                <w:color w:val="BF8F00"/>
              </w:rPr>
              <w:t xml:space="preserve"> </w:t>
            </w:r>
            <w:r w:rsidRPr="00750F28">
              <w:rPr>
                <w:color w:val="BF8F00"/>
              </w:rPr>
              <w:t xml:space="preserve">: </w:t>
            </w:r>
            <w:r>
              <w:t>Biologie - Pathologie</w:t>
            </w:r>
          </w:p>
          <w:p w14:paraId="5932B99B" w14:textId="77777777" w:rsidR="0055183E" w:rsidRDefault="0055183E" w:rsidP="00CD6E1A">
            <w:pPr>
              <w:spacing w:after="0"/>
            </w:pPr>
            <w:r w:rsidRPr="00A1010C">
              <w:rPr>
                <w:b/>
                <w:color w:val="BF8F00"/>
              </w:rPr>
              <w:t>Site</w:t>
            </w:r>
            <w:r w:rsidRPr="00A1010C">
              <w:rPr>
                <w:color w:val="BF8F00"/>
              </w:rPr>
              <w:t xml:space="preserve"> : </w:t>
            </w:r>
            <w:r>
              <w:t>Hôpital Lapeyronie</w:t>
            </w:r>
          </w:p>
          <w:p w14:paraId="0A075ECE" w14:textId="77777777" w:rsidR="0055183E" w:rsidRDefault="0055183E" w:rsidP="00CD6E1A">
            <w:pPr>
              <w:spacing w:after="0"/>
            </w:pPr>
            <w:r w:rsidRPr="00A1010C">
              <w:rPr>
                <w:b/>
                <w:color w:val="BF8F00"/>
              </w:rPr>
              <w:t>Service</w:t>
            </w:r>
            <w:r w:rsidRPr="00A1010C">
              <w:rPr>
                <w:color w:val="BF8F00"/>
              </w:rPr>
              <w:t xml:space="preserve"> : </w:t>
            </w:r>
            <w:r>
              <w:t>Laboratoire de pharmacologie médicale et toxicologie</w:t>
            </w:r>
          </w:p>
        </w:tc>
      </w:tr>
      <w:tr w:rsidR="0055183E" w14:paraId="51CE354D" w14:textId="77777777" w:rsidTr="0055183E">
        <w:trPr>
          <w:trHeight w:val="222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vAlign w:val="center"/>
            <w:hideMark/>
          </w:tcPr>
          <w:p w14:paraId="6565941C" w14:textId="77777777" w:rsidR="0055183E" w:rsidRPr="00C952FA" w:rsidRDefault="0055183E" w:rsidP="00CD6E1A">
            <w:pPr>
              <w:spacing w:after="0"/>
              <w:jc w:val="center"/>
              <w:rPr>
                <w:b/>
              </w:rPr>
            </w:pPr>
            <w:r w:rsidRPr="00C952FA">
              <w:rPr>
                <w:b/>
              </w:rPr>
              <w:t>EQUIPE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EFE3F2" w14:textId="77777777" w:rsidR="0055183E" w:rsidRDefault="0055183E" w:rsidP="00CD6E1A">
            <w:pPr>
              <w:spacing w:after="0"/>
            </w:pPr>
            <w:r w:rsidRPr="00A1010C">
              <w:rPr>
                <w:b/>
                <w:color w:val="BF8F00"/>
              </w:rPr>
              <w:t xml:space="preserve">Chef de service </w:t>
            </w:r>
            <w:r w:rsidRPr="00A1010C">
              <w:rPr>
                <w:color w:val="BF8F00"/>
              </w:rPr>
              <w:t xml:space="preserve">: </w:t>
            </w:r>
            <w:r>
              <w:t>Dr Olivier MATHIEU, MCU-PH</w:t>
            </w:r>
          </w:p>
          <w:p w14:paraId="0208725D" w14:textId="77777777" w:rsidR="0055183E" w:rsidRDefault="0055183E" w:rsidP="00CD6E1A">
            <w:pPr>
              <w:spacing w:after="0"/>
            </w:pPr>
            <w:r w:rsidRPr="00A1010C">
              <w:rPr>
                <w:b/>
                <w:color w:val="BF8F00"/>
              </w:rPr>
              <w:t>Biologistes</w:t>
            </w:r>
            <w:r w:rsidRPr="00A1010C">
              <w:rPr>
                <w:color w:val="BF8F00"/>
              </w:rPr>
              <w:t xml:space="preserve"> : </w:t>
            </w:r>
            <w:r>
              <w:t>1 MCU-PH, 1 PA, 1 PH, 1 PHU</w:t>
            </w:r>
          </w:p>
          <w:p w14:paraId="19181D26" w14:textId="77777777" w:rsidR="0055183E" w:rsidRDefault="0055183E" w:rsidP="00CD6E1A">
            <w:pPr>
              <w:spacing w:after="0"/>
            </w:pPr>
            <w:r w:rsidRPr="00A1010C">
              <w:rPr>
                <w:b/>
                <w:color w:val="BF8F00"/>
              </w:rPr>
              <w:t xml:space="preserve">Internes </w:t>
            </w:r>
            <w:r w:rsidRPr="00A1010C">
              <w:rPr>
                <w:color w:val="BF8F00"/>
              </w:rPr>
              <w:t>:</w:t>
            </w:r>
            <w:r>
              <w:t xml:space="preserve"> 3 au maximum</w:t>
            </w:r>
          </w:p>
          <w:p w14:paraId="4D22F999" w14:textId="77777777" w:rsidR="0055183E" w:rsidRDefault="0055183E" w:rsidP="00CD6E1A">
            <w:pPr>
              <w:spacing w:after="0"/>
            </w:pPr>
            <w:r w:rsidRPr="00A1010C">
              <w:rPr>
                <w:b/>
                <w:color w:val="BF8F00"/>
              </w:rPr>
              <w:t xml:space="preserve">Techniciens </w:t>
            </w:r>
            <w:r w:rsidRPr="00A1010C">
              <w:rPr>
                <w:color w:val="BF8F00"/>
              </w:rPr>
              <w:t xml:space="preserve">: </w:t>
            </w:r>
            <w:r>
              <w:t>8 techniciens</w:t>
            </w:r>
          </w:p>
        </w:tc>
      </w:tr>
      <w:tr w:rsidR="0055183E" w14:paraId="321B0699" w14:textId="77777777" w:rsidTr="0055183E">
        <w:trPr>
          <w:trHeight w:val="90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vAlign w:val="center"/>
            <w:hideMark/>
          </w:tcPr>
          <w:p w14:paraId="6EDFB931" w14:textId="77777777" w:rsidR="0055183E" w:rsidRPr="00C952FA" w:rsidRDefault="0055183E" w:rsidP="00CD6E1A">
            <w:pPr>
              <w:spacing w:after="0"/>
              <w:jc w:val="center"/>
              <w:rPr>
                <w:b/>
              </w:rPr>
            </w:pPr>
            <w:r w:rsidRPr="00C952FA">
              <w:rPr>
                <w:b/>
              </w:rPr>
              <w:t>AGRÉMENTS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D06E0F" w14:textId="77777777" w:rsidR="0055183E" w:rsidRDefault="0055183E" w:rsidP="00CD6E1A">
            <w:pPr>
              <w:spacing w:after="0"/>
            </w:pPr>
            <w:r>
              <w:t>Interne de phase socle, approfondissement, consolidation</w:t>
            </w:r>
          </w:p>
        </w:tc>
      </w:tr>
      <w:tr w:rsidR="0055183E" w14:paraId="07665558" w14:textId="77777777" w:rsidTr="0055183E">
        <w:trPr>
          <w:trHeight w:val="1309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vAlign w:val="center"/>
          </w:tcPr>
          <w:p w14:paraId="51D8EA8E" w14:textId="77777777" w:rsidR="0055183E" w:rsidRPr="00C952FA" w:rsidRDefault="0055183E" w:rsidP="00CD6E1A">
            <w:pPr>
              <w:spacing w:after="0"/>
              <w:jc w:val="center"/>
              <w:rPr>
                <w:b/>
              </w:rPr>
            </w:pPr>
            <w:r w:rsidRPr="00C952FA">
              <w:rPr>
                <w:b/>
              </w:rPr>
              <w:t>PROFIL DE L’INTERNE</w:t>
            </w:r>
          </w:p>
          <w:p w14:paraId="09AB34A9" w14:textId="77777777" w:rsidR="0055183E" w:rsidRPr="00C952FA" w:rsidRDefault="0055183E" w:rsidP="00CD6E1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00087" w14:textId="77777777" w:rsidR="0055183E" w:rsidRPr="00A1010C" w:rsidRDefault="0055183E" w:rsidP="00CD6E1A">
            <w:pPr>
              <w:spacing w:after="0"/>
              <w:rPr>
                <w:b/>
                <w:color w:val="BF8F00"/>
                <w:u w:val="single"/>
              </w:rPr>
            </w:pPr>
            <w:r w:rsidRPr="00A1010C">
              <w:rPr>
                <w:b/>
                <w:color w:val="BF8F00"/>
                <w:u w:val="single"/>
              </w:rPr>
              <w:t>Horaires :</w:t>
            </w:r>
          </w:p>
          <w:p w14:paraId="68F0F94E" w14:textId="77777777" w:rsidR="0055183E" w:rsidRDefault="0055183E" w:rsidP="00CD6E1A">
            <w:pPr>
              <w:spacing w:after="0"/>
            </w:pPr>
            <w:r>
              <w:t>Journée type : 9h – 12h puis 13h30 (voire 14h) – 18h (pour faire acte de présence…).</w:t>
            </w:r>
          </w:p>
          <w:p w14:paraId="7F99235D" w14:textId="77777777" w:rsidR="0055183E" w:rsidRDefault="0055183E" w:rsidP="00CD6E1A">
            <w:pPr>
              <w:spacing w:after="0"/>
            </w:pPr>
            <w:r>
              <w:t>Pas d’astreinte téléphonique de journée, sauf lors des journées (ou demi-journées) de validation.</w:t>
            </w:r>
          </w:p>
          <w:p w14:paraId="30EE948E" w14:textId="77777777" w:rsidR="0055183E" w:rsidRDefault="0055183E" w:rsidP="00CD6E1A">
            <w:pPr>
              <w:spacing w:after="0"/>
            </w:pPr>
            <w:r>
              <w:t>Astreinte du samedi matin (1 fois par mois environ) : 9h – 12h : validation biologique, réalisation des dosages urgents en cas de demande (hémoglobine plasmatique, méthanol et éthylène glycol, lithium érythrocytaire, cuivre plasmatique et urinaire, thiopental, chloroquine).</w:t>
            </w:r>
          </w:p>
          <w:p w14:paraId="4BC5E978" w14:textId="77777777" w:rsidR="0055183E" w:rsidRDefault="0055183E" w:rsidP="00CD6E1A">
            <w:pPr>
              <w:spacing w:after="0"/>
            </w:pPr>
          </w:p>
          <w:p w14:paraId="029A914A" w14:textId="77777777" w:rsidR="0055183E" w:rsidRPr="000D50C1" w:rsidRDefault="0055183E" w:rsidP="00CD6E1A">
            <w:pPr>
              <w:spacing w:after="0"/>
              <w:rPr>
                <w:b/>
                <w:color w:val="BF8F00"/>
                <w:u w:val="single"/>
              </w:rPr>
            </w:pPr>
            <w:r w:rsidRPr="000D50C1">
              <w:rPr>
                <w:b/>
                <w:color w:val="BF8F00"/>
                <w:u w:val="single"/>
              </w:rPr>
              <w:t>Organisation de la journée/Missions de l’interne :</w:t>
            </w:r>
          </w:p>
          <w:p w14:paraId="7EC47E8C" w14:textId="77777777" w:rsidR="0055183E" w:rsidRDefault="0055183E" w:rsidP="0055183E">
            <w:pPr>
              <w:numPr>
                <w:ilvl w:val="0"/>
                <w:numId w:val="1"/>
              </w:numPr>
              <w:spacing w:after="0" w:line="256" w:lineRule="auto"/>
              <w:rPr>
                <w:color w:val="000000"/>
              </w:rPr>
            </w:pPr>
            <w:r>
              <w:rPr>
                <w:color w:val="000000"/>
              </w:rPr>
              <w:t>Validation biologique et suivi des CQ : un lundi sur 2 (journée entière), le mercredi après-midi, le jeudi matin, le vendredi après-midi :</w:t>
            </w:r>
          </w:p>
          <w:p w14:paraId="5337C9AE" w14:textId="77777777" w:rsidR="0055183E" w:rsidRDefault="0055183E" w:rsidP="0055183E">
            <w:pPr>
              <w:numPr>
                <w:ilvl w:val="1"/>
                <w:numId w:val="1"/>
              </w:numPr>
              <w:spacing w:after="0" w:line="256" w:lineRule="auto"/>
              <w:rPr>
                <w:color w:val="000000"/>
              </w:rPr>
            </w:pPr>
            <w:r>
              <w:rPr>
                <w:color w:val="000000"/>
              </w:rPr>
              <w:t>Examens de routine automatisés (dépistages sanguins et urinaires des toxiques, dosages sanguins de médicaments).</w:t>
            </w:r>
          </w:p>
          <w:p w14:paraId="1E40FCB1" w14:textId="77777777" w:rsidR="0055183E" w:rsidRDefault="0055183E" w:rsidP="0055183E">
            <w:pPr>
              <w:numPr>
                <w:ilvl w:val="1"/>
                <w:numId w:val="1"/>
              </w:numPr>
              <w:spacing w:after="0" w:line="256" w:lineRule="auto"/>
              <w:rPr>
                <w:color w:val="000000"/>
              </w:rPr>
            </w:pPr>
            <w:r>
              <w:rPr>
                <w:color w:val="000000"/>
              </w:rPr>
              <w:t>Hémoglobine plasmatique.</w:t>
            </w:r>
          </w:p>
          <w:p w14:paraId="3E2ADC08" w14:textId="77777777" w:rsidR="0055183E" w:rsidRDefault="0055183E" w:rsidP="0055183E">
            <w:pPr>
              <w:numPr>
                <w:ilvl w:val="1"/>
                <w:numId w:val="1"/>
              </w:numPr>
              <w:spacing w:after="0" w:line="256" w:lineRule="auto"/>
              <w:rPr>
                <w:color w:val="000000"/>
              </w:rPr>
            </w:pPr>
            <w:r>
              <w:rPr>
                <w:color w:val="000000"/>
              </w:rPr>
              <w:t>Anti-infectieux : béta-lactamines, antifongiques azolés.</w:t>
            </w:r>
          </w:p>
          <w:p w14:paraId="0D47EE8F" w14:textId="77777777" w:rsidR="0055183E" w:rsidRDefault="0055183E" w:rsidP="0055183E">
            <w:pPr>
              <w:numPr>
                <w:ilvl w:val="1"/>
                <w:numId w:val="1"/>
              </w:numPr>
              <w:spacing w:after="0"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Autres classes de médicaments : </w:t>
            </w:r>
            <w:proofErr w:type="spellStart"/>
            <w:r>
              <w:rPr>
                <w:color w:val="000000"/>
              </w:rPr>
              <w:t>anti-épileptiques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anti-psychotiques</w:t>
            </w:r>
            <w:proofErr w:type="spellEnd"/>
            <w:r>
              <w:rPr>
                <w:color w:val="000000"/>
              </w:rPr>
              <w:t>…</w:t>
            </w:r>
          </w:p>
          <w:p w14:paraId="1B979AA6" w14:textId="77777777" w:rsidR="0055183E" w:rsidRDefault="0055183E" w:rsidP="0055183E">
            <w:pPr>
              <w:numPr>
                <w:ilvl w:val="1"/>
                <w:numId w:val="1"/>
              </w:numPr>
              <w:spacing w:after="0" w:line="256" w:lineRule="auto"/>
              <w:rPr>
                <w:color w:val="000000"/>
              </w:rPr>
            </w:pPr>
            <w:r>
              <w:rPr>
                <w:color w:val="000000"/>
              </w:rPr>
              <w:t>Métaux et oligo-éléments.</w:t>
            </w:r>
          </w:p>
          <w:p w14:paraId="22149CB6" w14:textId="77777777" w:rsidR="0055183E" w:rsidRDefault="0055183E" w:rsidP="0055183E">
            <w:pPr>
              <w:numPr>
                <w:ilvl w:val="1"/>
                <w:numId w:val="1"/>
              </w:numPr>
              <w:spacing w:after="0" w:line="256" w:lineRule="auto"/>
              <w:rPr>
                <w:color w:val="000000"/>
              </w:rPr>
            </w:pPr>
            <w:r>
              <w:rPr>
                <w:color w:val="000000"/>
              </w:rPr>
              <w:t>Dosages spécifiques : réalisés dans contexte particulier après discussion avec le prescripteur (ex : méthanol et éthylène glycol lors de suspicion d’intoxication, screening large médicamenteux si patient dans coma…).</w:t>
            </w:r>
          </w:p>
          <w:p w14:paraId="0BCCB3C2" w14:textId="77777777" w:rsidR="0055183E" w:rsidRDefault="0055183E" w:rsidP="0055183E">
            <w:pPr>
              <w:numPr>
                <w:ilvl w:val="0"/>
                <w:numId w:val="1"/>
              </w:numPr>
              <w:spacing w:after="0" w:line="256" w:lineRule="auto"/>
              <w:rPr>
                <w:color w:val="000000"/>
              </w:rPr>
            </w:pPr>
            <w:r>
              <w:rPr>
                <w:color w:val="000000"/>
              </w:rPr>
              <w:t>Prestation de conseil : aide à l’interprétation des résultats et à la prescription des examens biologiques.</w:t>
            </w:r>
          </w:p>
          <w:p w14:paraId="4718D173" w14:textId="77777777" w:rsidR="0055183E" w:rsidRDefault="0055183E" w:rsidP="0055183E">
            <w:pPr>
              <w:numPr>
                <w:ilvl w:val="0"/>
                <w:numId w:val="1"/>
              </w:numPr>
              <w:spacing w:after="0" w:line="256" w:lineRule="auto"/>
              <w:rPr>
                <w:color w:val="000000"/>
              </w:rPr>
            </w:pPr>
            <w:r>
              <w:rPr>
                <w:color w:val="000000"/>
              </w:rPr>
              <w:t>Initiation au développement/optimisation de méthode de dosage.</w:t>
            </w:r>
          </w:p>
          <w:p w14:paraId="1E27F68E" w14:textId="77777777" w:rsidR="0055183E" w:rsidRDefault="0055183E" w:rsidP="0055183E">
            <w:pPr>
              <w:numPr>
                <w:ilvl w:val="0"/>
                <w:numId w:val="1"/>
              </w:numPr>
              <w:spacing w:after="0"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Missions en lien avec la </w:t>
            </w:r>
            <w:proofErr w:type="spellStart"/>
            <w:r>
              <w:rPr>
                <w:color w:val="000000"/>
              </w:rPr>
              <w:t>pharmaco-toxicologie</w:t>
            </w:r>
            <w:proofErr w:type="spellEnd"/>
          </w:p>
          <w:p w14:paraId="7E2A6DE3" w14:textId="77777777" w:rsidR="0055183E" w:rsidRDefault="0055183E" w:rsidP="00CD6E1A">
            <w:pPr>
              <w:spacing w:after="0"/>
            </w:pPr>
            <w:r>
              <w:t>Possibilité d’assister au staff médico-légal le jeudi matin.</w:t>
            </w:r>
          </w:p>
          <w:p w14:paraId="2C3C480B" w14:textId="41F119C6" w:rsidR="0055183E" w:rsidRDefault="0055183E" w:rsidP="00CD6E1A">
            <w:pPr>
              <w:spacing w:after="0"/>
            </w:pPr>
            <w:r>
              <w:t>Présentation de cas clinique/article scientifique.</w:t>
            </w:r>
          </w:p>
          <w:p w14:paraId="1FA49149" w14:textId="77777777" w:rsidR="0055183E" w:rsidRDefault="0055183E" w:rsidP="00CD6E1A">
            <w:pPr>
              <w:spacing w:after="0"/>
            </w:pPr>
          </w:p>
        </w:tc>
      </w:tr>
      <w:tr w:rsidR="0055183E" w14:paraId="5FEB346A" w14:textId="77777777" w:rsidTr="0055183E">
        <w:trPr>
          <w:trHeight w:val="59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vAlign w:val="center"/>
            <w:hideMark/>
          </w:tcPr>
          <w:p w14:paraId="7BE4D0CE" w14:textId="77777777" w:rsidR="0055183E" w:rsidRPr="00C952FA" w:rsidRDefault="0055183E" w:rsidP="00CD6E1A">
            <w:pPr>
              <w:spacing w:after="0"/>
              <w:jc w:val="center"/>
              <w:rPr>
                <w:b/>
              </w:rPr>
            </w:pPr>
            <w:r w:rsidRPr="00C952FA">
              <w:rPr>
                <w:b/>
              </w:rPr>
              <w:t>FORMATION THÉORIQUE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2B65C0" w14:textId="77777777" w:rsidR="0055183E" w:rsidRDefault="0055183E" w:rsidP="00CD6E1A">
            <w:pPr>
              <w:spacing w:after="0"/>
            </w:pPr>
            <w:r>
              <w:t>Aucune</w:t>
            </w:r>
          </w:p>
        </w:tc>
      </w:tr>
    </w:tbl>
    <w:p w14:paraId="378D2561" w14:textId="77777777" w:rsidR="00D0268C" w:rsidRDefault="00D0268C" w:rsidP="006D7DF4"/>
    <w:sectPr w:rsidR="00D02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45DEB"/>
    <w:multiLevelType w:val="multilevel"/>
    <w:tmpl w:val="8122984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64834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80"/>
    <w:rsid w:val="0055183E"/>
    <w:rsid w:val="006D7DF4"/>
    <w:rsid w:val="00D0268C"/>
    <w:rsid w:val="00D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21DC"/>
  <w15:chartTrackingRefBased/>
  <w15:docId w15:val="{BE1C4F0E-F3E5-4B43-A965-E9B1D26C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83E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5183E"/>
    <w:pPr>
      <w:spacing w:after="0"/>
      <w:jc w:val="center"/>
      <w:outlineLvl w:val="1"/>
    </w:pPr>
    <w:rPr>
      <w:b/>
      <w:color w:val="FFFFF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5183E"/>
    <w:rPr>
      <w:b/>
      <w:color w:val="FFFF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Maroilley</dc:creator>
  <cp:keywords/>
  <dc:description/>
  <cp:lastModifiedBy>Justine Maroilley</cp:lastModifiedBy>
  <cp:revision>3</cp:revision>
  <dcterms:created xsi:type="dcterms:W3CDTF">2023-02-09T09:15:00Z</dcterms:created>
  <dcterms:modified xsi:type="dcterms:W3CDTF">2023-02-09T09:16:00Z</dcterms:modified>
</cp:coreProperties>
</file>