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2610"/>
        <w:gridCol w:w="5610"/>
      </w:tblGrid>
      <w:tr w:rsidR="00043C06" w14:paraId="294AFA61" w14:textId="77777777" w:rsidTr="00043C06">
        <w:trPr>
          <w:trHeight w:val="322"/>
        </w:trPr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0000"/>
            <w:vAlign w:val="center"/>
          </w:tcPr>
          <w:p w14:paraId="4E86EB90" w14:textId="77777777" w:rsidR="00043C06" w:rsidRDefault="00043C06" w:rsidP="00CD6E1A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FICHE DE POSTE</w:t>
            </w:r>
          </w:p>
          <w:p w14:paraId="2907BF84" w14:textId="77777777" w:rsidR="00043C06" w:rsidRDefault="00043C06" w:rsidP="00CD6E1A">
            <w:pPr>
              <w:pStyle w:val="Titre2"/>
            </w:pPr>
            <w:bookmarkStart w:id="0" w:name="_Toc125103257"/>
            <w:r>
              <w:t>Laboratoire d'Hématologie – Montpellier</w:t>
            </w:r>
            <w:bookmarkEnd w:id="0"/>
          </w:p>
        </w:tc>
      </w:tr>
      <w:tr w:rsidR="00043C06" w14:paraId="6D445F61" w14:textId="77777777" w:rsidTr="00043C06">
        <w:trPr>
          <w:trHeight w:val="65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42365" w14:textId="77777777" w:rsidR="00043C06" w:rsidRDefault="00043C06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création : 21/01/2021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7EB075" w14:textId="77777777" w:rsidR="00043C06" w:rsidRDefault="00043C06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Rédigé par Luna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Ruffel</w:t>
            </w:r>
            <w:proofErr w:type="spellEnd"/>
          </w:p>
        </w:tc>
      </w:tr>
      <w:tr w:rsidR="00043C06" w14:paraId="153E1AAE" w14:textId="77777777" w:rsidTr="00043C06">
        <w:trPr>
          <w:trHeight w:val="65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BF523" w14:textId="77777777" w:rsidR="00043C06" w:rsidRDefault="00043C06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de la révision : 21/01/2021</w:t>
            </w:r>
          </w:p>
        </w:tc>
        <w:tc>
          <w:tcPr>
            <w:tcW w:w="56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C824F2" w14:textId="77777777" w:rsidR="00043C06" w:rsidRDefault="00043C06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Vérifié par Justine Maroilley</w:t>
            </w:r>
          </w:p>
        </w:tc>
      </w:tr>
      <w:tr w:rsidR="00043C06" w14:paraId="6B9F4192" w14:textId="77777777" w:rsidTr="00043C06">
        <w:trPr>
          <w:trHeight w:val="4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0A92329F" w14:textId="77777777" w:rsidR="00043C06" w:rsidRDefault="00043C06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LOCALISATION</w:t>
            </w:r>
          </w:p>
        </w:tc>
        <w:tc>
          <w:tcPr>
            <w:tcW w:w="82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CB416" w14:textId="77777777" w:rsidR="00043C06" w:rsidRDefault="00043C06" w:rsidP="00CD6E1A">
            <w:pPr>
              <w:spacing w:after="0"/>
              <w:rPr>
                <w:color w:val="000000"/>
              </w:rPr>
            </w:pPr>
            <w:r w:rsidRPr="008A3391">
              <w:rPr>
                <w:rFonts w:ascii="Calibri" w:eastAsia="Calibri" w:hAnsi="Calibri" w:cs="Calibri"/>
                <w:b/>
                <w:color w:val="C00000"/>
              </w:rPr>
              <w:t>Pôle</w:t>
            </w:r>
            <w:r w:rsidRPr="00DC067F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 xml:space="preserve">Biologie-Pathologie </w:t>
            </w:r>
          </w:p>
          <w:p w14:paraId="6D857DEA" w14:textId="77777777" w:rsidR="00043C06" w:rsidRDefault="00043C06" w:rsidP="00CD6E1A">
            <w:pPr>
              <w:spacing w:after="0"/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>Site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Hôpital Saint Eloi</w:t>
            </w:r>
          </w:p>
          <w:p w14:paraId="353C769D" w14:textId="77777777" w:rsidR="00043C06" w:rsidRDefault="00043C06" w:rsidP="00CD6E1A">
            <w:pPr>
              <w:spacing w:after="0"/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>Service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Laboratoire d'Hématologie Biologique</w:t>
            </w:r>
          </w:p>
        </w:tc>
      </w:tr>
      <w:tr w:rsidR="00043C06" w14:paraId="1802E06C" w14:textId="77777777" w:rsidTr="00043C06">
        <w:trPr>
          <w:trHeight w:val="118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57A36464" w14:textId="77777777" w:rsidR="00043C06" w:rsidRDefault="00043C06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EQUIPE</w:t>
            </w:r>
          </w:p>
        </w:tc>
        <w:tc>
          <w:tcPr>
            <w:tcW w:w="8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F2EF7" w14:textId="77777777" w:rsidR="00043C06" w:rsidRDefault="00043C06" w:rsidP="00CD6E1A">
            <w:pPr>
              <w:spacing w:after="0"/>
              <w:rPr>
                <w:color w:val="FF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 xml:space="preserve">Chef de service 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Patricia Aguilar-Martinez, PU-PH</w:t>
            </w:r>
          </w:p>
          <w:p w14:paraId="22C97D05" w14:textId="77777777" w:rsidR="00043C06" w:rsidRDefault="00043C06" w:rsidP="00CD6E1A">
            <w:pPr>
              <w:spacing w:after="0"/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>Biologistes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1 PU-PH, 2 MCU-PH, 5 PH, et 2 AHU</w:t>
            </w:r>
          </w:p>
          <w:p w14:paraId="26CDE0A4" w14:textId="77777777" w:rsidR="00043C06" w:rsidRDefault="00043C06" w:rsidP="00CD6E1A">
            <w:pPr>
              <w:spacing w:after="0"/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 xml:space="preserve">Internes </w:t>
            </w:r>
            <w:r w:rsidRPr="00DC067F">
              <w:rPr>
                <w:rFonts w:ascii="Calibri" w:eastAsia="Calibri" w:hAnsi="Calibri" w:cs="Calibri"/>
                <w:color w:val="C00000"/>
              </w:rPr>
              <w:t>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7 internes maximum</w:t>
            </w:r>
          </w:p>
          <w:p w14:paraId="432FB36B" w14:textId="77777777" w:rsidR="00043C06" w:rsidRDefault="00043C06" w:rsidP="00CD6E1A">
            <w:pPr>
              <w:spacing w:after="0"/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>Techniciens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40 techniciens</w:t>
            </w:r>
          </w:p>
        </w:tc>
      </w:tr>
      <w:tr w:rsidR="00043C06" w14:paraId="24DD2304" w14:textId="77777777" w:rsidTr="00043C06">
        <w:trPr>
          <w:trHeight w:val="6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41684CD3" w14:textId="77777777" w:rsidR="00043C06" w:rsidRDefault="00043C06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AGREMENTS</w:t>
            </w:r>
          </w:p>
        </w:tc>
        <w:tc>
          <w:tcPr>
            <w:tcW w:w="8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2054" w14:textId="77777777" w:rsidR="00043C06" w:rsidRDefault="00043C06" w:rsidP="00CD6E1A">
            <w:pP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Interne de phase socle, approfondissement, consolidation</w:t>
            </w:r>
          </w:p>
        </w:tc>
      </w:tr>
      <w:tr w:rsidR="00043C06" w14:paraId="37D2F6E3" w14:textId="77777777" w:rsidTr="00043C06">
        <w:trPr>
          <w:trHeight w:val="696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52950487" w14:textId="77777777" w:rsidR="00043C06" w:rsidRDefault="00043C06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PROFIL DE L’INTERNE</w:t>
            </w:r>
          </w:p>
          <w:p w14:paraId="39DB9219" w14:textId="77777777" w:rsidR="00043C06" w:rsidRDefault="00043C06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8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0A7DE" w14:textId="77777777" w:rsidR="00043C06" w:rsidRPr="00DC067F" w:rsidRDefault="00043C06" w:rsidP="00CD6E1A">
            <w:pPr>
              <w:spacing w:after="0"/>
              <w:rPr>
                <w:b/>
                <w:color w:val="C00000"/>
                <w:sz w:val="24"/>
                <w:szCs w:val="24"/>
              </w:rPr>
            </w:pPr>
            <w:r w:rsidRPr="00DC067F">
              <w:rPr>
                <w:b/>
                <w:color w:val="C00000"/>
                <w:sz w:val="24"/>
                <w:szCs w:val="24"/>
                <w:u w:val="single"/>
              </w:rPr>
              <w:t>Horaires :</w:t>
            </w:r>
            <w:r w:rsidRPr="00DC067F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14:paraId="5DB4C0DF" w14:textId="77777777" w:rsidR="00043C06" w:rsidRDefault="00043C06" w:rsidP="00043C06">
            <w:pPr>
              <w:numPr>
                <w:ilvl w:val="0"/>
                <w:numId w:val="2"/>
              </w:numPr>
              <w:spacing w:after="0" w:line="240" w:lineRule="auto"/>
            </w:pPr>
            <w:r>
              <w:t>Journée type : 9h-12h30 puis 14h-17h</w:t>
            </w:r>
          </w:p>
          <w:p w14:paraId="7A5800F4" w14:textId="77777777" w:rsidR="00043C06" w:rsidRDefault="00043C06" w:rsidP="00043C06">
            <w:pPr>
              <w:numPr>
                <w:ilvl w:val="0"/>
                <w:numId w:val="2"/>
              </w:numPr>
              <w:spacing w:after="0" w:line="240" w:lineRule="auto"/>
            </w:pPr>
            <w:r>
              <w:t>Astreinte semaine (transmission de garde + GSM) : 8h30-18h</w:t>
            </w:r>
          </w:p>
          <w:p w14:paraId="1D297798" w14:textId="77777777" w:rsidR="00043C06" w:rsidRDefault="00043C06" w:rsidP="00043C06">
            <w:pPr>
              <w:numPr>
                <w:ilvl w:val="0"/>
                <w:numId w:val="2"/>
              </w:numPr>
              <w:spacing w:after="0" w:line="240" w:lineRule="auto"/>
            </w:pPr>
            <w:r>
              <w:t>Astreinte du samedi matin : 8h30-13h</w:t>
            </w:r>
          </w:p>
          <w:p w14:paraId="5ADDCBDF" w14:textId="77777777" w:rsidR="00043C06" w:rsidRDefault="00043C06" w:rsidP="00043C06">
            <w:pPr>
              <w:numPr>
                <w:ilvl w:val="0"/>
                <w:numId w:val="2"/>
              </w:numPr>
              <w:spacing w:after="0" w:line="240" w:lineRule="auto"/>
            </w:pPr>
            <w:r>
              <w:t>Début de la garde : 8h30 si journée, 13h si samedi après-midi uniquement</w:t>
            </w:r>
          </w:p>
          <w:p w14:paraId="09E3190F" w14:textId="77777777" w:rsidR="00043C06" w:rsidRPr="00E928B1" w:rsidRDefault="00043C06" w:rsidP="00CD6E1A">
            <w:pPr>
              <w:spacing w:after="0"/>
              <w:rPr>
                <w:sz w:val="8"/>
                <w:szCs w:val="8"/>
                <w:u w:val="single"/>
              </w:rPr>
            </w:pPr>
          </w:p>
          <w:p w14:paraId="68450F44" w14:textId="77777777" w:rsidR="00043C06" w:rsidRDefault="00043C06" w:rsidP="00CD6E1A">
            <w:pPr>
              <w:spacing w:after="0"/>
            </w:pPr>
            <w:r w:rsidRPr="00DC067F">
              <w:rPr>
                <w:rFonts w:ascii="Calibri" w:eastAsia="Calibri" w:hAnsi="Calibri" w:cs="Calibri"/>
                <w:color w:val="C00000"/>
                <w:u w:val="single"/>
              </w:rPr>
              <w:t>Phase socle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 xml:space="preserve">durant les 2 premiers mois l’interne tourne sur les deux secteurs pour se familiariser avec les disciplines puis 2 mois complets en cytologie et 2 mois en hémostase. </w:t>
            </w:r>
          </w:p>
          <w:p w14:paraId="3C679419" w14:textId="77777777" w:rsidR="00043C06" w:rsidRPr="00E928B1" w:rsidRDefault="00043C06" w:rsidP="00CD6E1A">
            <w:pPr>
              <w:spacing w:after="0"/>
              <w:rPr>
                <w:sz w:val="8"/>
                <w:szCs w:val="8"/>
              </w:rPr>
            </w:pPr>
          </w:p>
          <w:p w14:paraId="6CA9483D" w14:textId="77777777" w:rsidR="00043C06" w:rsidRPr="00DC067F" w:rsidRDefault="00043C06" w:rsidP="00CD6E1A">
            <w:pPr>
              <w:spacing w:after="0" w:line="257" w:lineRule="auto"/>
              <w:rPr>
                <w:color w:val="C00000"/>
                <w:sz w:val="24"/>
                <w:szCs w:val="24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u w:val="single"/>
              </w:rPr>
              <w:t>Secteur Cytologie :</w:t>
            </w:r>
          </w:p>
          <w:p w14:paraId="35453F1A" w14:textId="77777777" w:rsidR="00043C06" w:rsidRDefault="00043C06" w:rsidP="00043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Validation biologique des examens de routine</w:t>
            </w:r>
          </w:p>
          <w:p w14:paraId="3C929480" w14:textId="77777777" w:rsidR="00043C06" w:rsidRDefault="00043C06" w:rsidP="00043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Suivi journalier des contrôles internes de qualité </w:t>
            </w:r>
          </w:p>
          <w:p w14:paraId="5E57B3FC" w14:textId="77777777" w:rsidR="00043C06" w:rsidRDefault="00043C06" w:rsidP="00043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Lecture des lames pathologiques de routine (microscope et Cella-Vision)</w:t>
            </w:r>
          </w:p>
          <w:p w14:paraId="65A0C14E" w14:textId="77777777" w:rsidR="00043C06" w:rsidRDefault="00043C06" w:rsidP="00043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Prestation de conseils : recevoir les appels des services cliniques</w:t>
            </w:r>
          </w:p>
          <w:p w14:paraId="6324C9B7" w14:textId="77777777" w:rsidR="00043C06" w:rsidRDefault="00043C06" w:rsidP="00043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Lecture des tests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Kleihauer</w:t>
            </w:r>
            <w:proofErr w:type="spellEnd"/>
          </w:p>
          <w:p w14:paraId="155B5F67" w14:textId="77777777" w:rsidR="00043C06" w:rsidRPr="00E928B1" w:rsidRDefault="00043C06" w:rsidP="00CD6E1A">
            <w:pPr>
              <w:spacing w:after="0"/>
              <w:rPr>
                <w:color w:val="000000"/>
                <w:sz w:val="8"/>
                <w:szCs w:val="8"/>
              </w:rPr>
            </w:pPr>
          </w:p>
          <w:p w14:paraId="6D67B7CD" w14:textId="77777777" w:rsidR="00043C06" w:rsidRPr="00DC067F" w:rsidRDefault="00043C06" w:rsidP="00CD6E1A">
            <w:pPr>
              <w:spacing w:after="0"/>
              <w:rPr>
                <w:b/>
                <w:color w:val="C00000"/>
                <w:sz w:val="24"/>
                <w:szCs w:val="24"/>
                <w:u w:val="single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u w:val="single"/>
              </w:rPr>
              <w:t>Secteur hémostase</w:t>
            </w:r>
          </w:p>
          <w:p w14:paraId="3F0314F4" w14:textId="77777777" w:rsidR="00043C06" w:rsidRDefault="00043C06" w:rsidP="00043C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Validation biologique des examens de routine</w:t>
            </w:r>
          </w:p>
          <w:p w14:paraId="7447BA9D" w14:textId="77777777" w:rsidR="00043C06" w:rsidRDefault="00043C06" w:rsidP="00043C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Suivi journalier des contrôles internes de qualité</w:t>
            </w:r>
          </w:p>
          <w:p w14:paraId="7ECF2167" w14:textId="77777777" w:rsidR="00043C06" w:rsidRDefault="00043C06" w:rsidP="00043C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Prestation de conseils : recevoir les appels des services cliniques</w:t>
            </w:r>
          </w:p>
          <w:p w14:paraId="6B415CBC" w14:textId="77777777" w:rsidR="00043C06" w:rsidRDefault="00043C06" w:rsidP="00043C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Participation aux staffs hebdomadaires avec le CRC-MHC (Centre de Ressources et de Compétences des Maladies Hémorragiques Constitutionnelles)</w:t>
            </w:r>
          </w:p>
          <w:p w14:paraId="458F7CED" w14:textId="77777777" w:rsidR="00043C06" w:rsidRPr="00E928B1" w:rsidRDefault="00043C06" w:rsidP="00CD6E1A">
            <w:pPr>
              <w:spacing w:after="0"/>
              <w:rPr>
                <w:color w:val="000000"/>
                <w:sz w:val="8"/>
                <w:szCs w:val="8"/>
              </w:rPr>
            </w:pPr>
          </w:p>
          <w:p w14:paraId="2CB867D7" w14:textId="77777777" w:rsidR="00043C06" w:rsidRDefault="00043C06" w:rsidP="00CD6E1A">
            <w:pP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Réalisation d’un projet au cours du semestre dans l’une des spécialités (Cytologie, Hémostase, CMF, génétique constitutionnelle, hémoglobinopathies, Suivi des Thérapeutiques Innovantes (STI)...).</w:t>
            </w:r>
          </w:p>
          <w:p w14:paraId="3974717B" w14:textId="77777777" w:rsidR="00043C06" w:rsidRPr="00E928B1" w:rsidRDefault="00043C06" w:rsidP="00CD6E1A">
            <w:pPr>
              <w:spacing w:after="0"/>
              <w:rPr>
                <w:color w:val="000000"/>
                <w:sz w:val="8"/>
                <w:szCs w:val="8"/>
              </w:rPr>
            </w:pPr>
          </w:p>
          <w:p w14:paraId="4332555F" w14:textId="77777777" w:rsidR="00043C06" w:rsidRDefault="00043C06" w:rsidP="00CD6E1A">
            <w:pP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Possibilité de suivre la formation aux prélèvements de moelle osseuse. </w:t>
            </w:r>
          </w:p>
          <w:p w14:paraId="7D02079B" w14:textId="77777777" w:rsidR="00043C06" w:rsidRPr="00E928B1" w:rsidRDefault="00043C06" w:rsidP="00CD6E1A">
            <w:pPr>
              <w:spacing w:after="0"/>
              <w:rPr>
                <w:color w:val="000000"/>
                <w:sz w:val="8"/>
                <w:szCs w:val="8"/>
              </w:rPr>
            </w:pPr>
          </w:p>
          <w:p w14:paraId="51EACD4D" w14:textId="77777777" w:rsidR="00043C06" w:rsidRDefault="00043C06" w:rsidP="00CD6E1A">
            <w:pPr>
              <w:spacing w:after="0"/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color w:val="C00000"/>
                <w:u w:val="single"/>
              </w:rPr>
              <w:t>Phase d’approfondissement/socle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formation possible à la lecture de myélogrammes, à la validation des analyses spécialisées en hémostase, aux explorations érythrocytaires et au secteur CMF.</w:t>
            </w:r>
          </w:p>
        </w:tc>
      </w:tr>
      <w:tr w:rsidR="00043C06" w14:paraId="41AF8BB5" w14:textId="77777777" w:rsidTr="00043C06">
        <w:trPr>
          <w:trHeight w:val="144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33563C3B" w14:textId="77777777" w:rsidR="00043C06" w:rsidRDefault="00043C06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FORMATION THEORIQUE</w:t>
            </w:r>
          </w:p>
        </w:tc>
        <w:tc>
          <w:tcPr>
            <w:tcW w:w="8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16E24" w14:textId="77777777" w:rsidR="00043C06" w:rsidRDefault="00043C06" w:rsidP="00CD6E1A">
            <w:pPr>
              <w:tabs>
                <w:tab w:val="left" w:pos="789"/>
                <w:tab w:val="left" w:pos="790"/>
              </w:tabs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 de DES à Montpellier</w:t>
            </w:r>
          </w:p>
          <w:p w14:paraId="64FB1239" w14:textId="77777777" w:rsidR="00043C06" w:rsidRDefault="00043C06" w:rsidP="00043C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Préparation des cours</w:t>
            </w:r>
          </w:p>
          <w:p w14:paraId="0EF708ED" w14:textId="77777777" w:rsidR="00043C06" w:rsidRDefault="00043C06" w:rsidP="00043C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Présentation de cas cliniques</w:t>
            </w:r>
          </w:p>
          <w:p w14:paraId="361E1502" w14:textId="77777777" w:rsidR="00043C06" w:rsidRDefault="00043C06" w:rsidP="00043C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Participation aux staffs biologiques</w:t>
            </w:r>
          </w:p>
          <w:p w14:paraId="3B18CE4F" w14:textId="77777777" w:rsidR="00043C06" w:rsidRDefault="00043C06" w:rsidP="00043C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 d’immunologie</w:t>
            </w:r>
          </w:p>
        </w:tc>
      </w:tr>
    </w:tbl>
    <w:p w14:paraId="7DA16051" w14:textId="77777777" w:rsidR="00D0268C" w:rsidRDefault="00D0268C"/>
    <w:sectPr w:rsidR="00D0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273"/>
    <w:multiLevelType w:val="multilevel"/>
    <w:tmpl w:val="03FAF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7168A"/>
    <w:multiLevelType w:val="multilevel"/>
    <w:tmpl w:val="BE148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6238AB"/>
    <w:multiLevelType w:val="multilevel"/>
    <w:tmpl w:val="7624D1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DE3E58"/>
    <w:multiLevelType w:val="multilevel"/>
    <w:tmpl w:val="F69AF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054121">
    <w:abstractNumId w:val="0"/>
  </w:num>
  <w:num w:numId="2" w16cid:durableId="2131046236">
    <w:abstractNumId w:val="1"/>
  </w:num>
  <w:num w:numId="3" w16cid:durableId="319045008">
    <w:abstractNumId w:val="3"/>
  </w:num>
  <w:num w:numId="4" w16cid:durableId="3489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54"/>
    <w:rsid w:val="00043C06"/>
    <w:rsid w:val="00D0268C"/>
    <w:rsid w:val="00F8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145D"/>
  <w15:chartTrackingRefBased/>
  <w15:docId w15:val="{EDDCB5E8-A145-4A31-BA03-197EDC7B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0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3C06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43C06"/>
    <w:rPr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2</cp:revision>
  <dcterms:created xsi:type="dcterms:W3CDTF">2023-02-09T09:17:00Z</dcterms:created>
  <dcterms:modified xsi:type="dcterms:W3CDTF">2023-02-09T09:18:00Z</dcterms:modified>
</cp:coreProperties>
</file>